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FAD540" w14:textId="0974C5CF" w:rsidR="00652A44" w:rsidRPr="00F712E3" w:rsidRDefault="00652A44" w:rsidP="00307EF5">
      <w:pPr>
        <w:tabs>
          <w:tab w:val="left" w:pos="1985"/>
        </w:tabs>
        <w:rPr>
          <w:rFonts w:ascii="Arial" w:eastAsia="Batang" w:hAnsi="Arial" w:cs="Arial"/>
          <w:b/>
          <w:sz w:val="22"/>
          <w:szCs w:val="20"/>
          <w:lang w:val="sv-SE" w:eastAsia="en-US"/>
        </w:rPr>
      </w:pPr>
      <w:bookmarkStart w:id="0" w:name="_Hlk495298459"/>
      <w:r w:rsidRPr="00F712E3">
        <w:rPr>
          <w:rFonts w:ascii="Arial" w:eastAsia="Batang" w:hAnsi="Arial" w:cs="Arial"/>
          <w:b/>
          <w:sz w:val="22"/>
          <w:szCs w:val="20"/>
          <w:lang w:val="sv-SE" w:eastAsia="en-US"/>
        </w:rPr>
        <w:t>3GPP TSG RAN WG1 #11</w:t>
      </w:r>
      <w:r w:rsidR="00C66F89">
        <w:rPr>
          <w:rFonts w:ascii="Arial" w:eastAsia="Batang" w:hAnsi="Arial" w:cs="Arial"/>
          <w:b/>
          <w:sz w:val="22"/>
          <w:szCs w:val="20"/>
          <w:lang w:val="sv-SE" w:eastAsia="en-US"/>
        </w:rPr>
        <w:t>3</w:t>
      </w:r>
      <w:r w:rsidRPr="00F712E3">
        <w:rPr>
          <w:rFonts w:ascii="Arial" w:eastAsia="Batang" w:hAnsi="Arial" w:cs="Arial"/>
          <w:b/>
          <w:sz w:val="22"/>
          <w:szCs w:val="20"/>
          <w:lang w:val="sv-SE" w:eastAsia="en-US"/>
        </w:rPr>
        <w:tab/>
      </w:r>
      <w:r w:rsidRPr="00F712E3">
        <w:rPr>
          <w:rFonts w:ascii="Arial" w:eastAsia="Batang" w:hAnsi="Arial" w:cs="Arial"/>
          <w:b/>
          <w:sz w:val="22"/>
          <w:szCs w:val="20"/>
          <w:lang w:val="sv-SE" w:eastAsia="en-US"/>
        </w:rPr>
        <w:tab/>
        <w:t xml:space="preserve">                                                     </w:t>
      </w:r>
      <w:r w:rsidR="00C66F89">
        <w:rPr>
          <w:rFonts w:ascii="Arial" w:eastAsia="Batang" w:hAnsi="Arial" w:cs="Arial"/>
          <w:b/>
          <w:sz w:val="22"/>
          <w:szCs w:val="20"/>
          <w:lang w:val="sv-SE" w:eastAsia="en-US"/>
        </w:rPr>
        <w:t xml:space="preserve">             </w:t>
      </w:r>
      <w:r w:rsidRPr="00F712E3">
        <w:rPr>
          <w:rFonts w:ascii="Arial" w:eastAsia="Batang" w:hAnsi="Arial" w:cs="Arial"/>
          <w:b/>
          <w:sz w:val="22"/>
          <w:szCs w:val="20"/>
          <w:lang w:val="sv-SE" w:eastAsia="en-US"/>
        </w:rPr>
        <w:t xml:space="preserve">       </w:t>
      </w:r>
      <w:r w:rsidR="00307EF5">
        <w:rPr>
          <w:rFonts w:ascii="Arial" w:eastAsia="Batang" w:hAnsi="Arial" w:cs="Arial"/>
          <w:b/>
          <w:sz w:val="22"/>
          <w:szCs w:val="20"/>
          <w:lang w:val="sv-SE" w:eastAsia="en-US"/>
        </w:rPr>
        <w:t xml:space="preserve"> </w:t>
      </w:r>
      <w:r w:rsidR="00D83F9F" w:rsidRPr="00D83F9F">
        <w:rPr>
          <w:rFonts w:ascii="Arial" w:eastAsia="Batang" w:hAnsi="Arial" w:cs="Arial"/>
          <w:b/>
          <w:sz w:val="22"/>
          <w:szCs w:val="20"/>
          <w:lang w:val="sv-SE" w:eastAsia="en-US"/>
        </w:rPr>
        <w:t>R1-2305349</w:t>
      </w:r>
    </w:p>
    <w:p w14:paraId="0DBDD1BB" w14:textId="649AFF04" w:rsidR="003E590E" w:rsidRPr="00F712E3" w:rsidRDefault="003E590E" w:rsidP="003E590E">
      <w:pPr>
        <w:tabs>
          <w:tab w:val="left" w:pos="1985"/>
        </w:tabs>
        <w:jc w:val="both"/>
        <w:rPr>
          <w:rFonts w:ascii="Arial" w:eastAsia="Batang" w:hAnsi="Arial" w:cs="Arial"/>
          <w:b/>
          <w:sz w:val="22"/>
          <w:szCs w:val="20"/>
          <w:lang w:val="sv-SE" w:eastAsia="en-US"/>
        </w:rPr>
      </w:pPr>
      <w:r>
        <w:rPr>
          <w:rFonts w:ascii="Arial" w:eastAsia="Batang" w:hAnsi="Arial" w:cs="Arial"/>
          <w:b/>
          <w:sz w:val="22"/>
          <w:szCs w:val="20"/>
          <w:lang w:val="sv-SE" w:eastAsia="en-US"/>
        </w:rPr>
        <w:t>Incheon, Korea</w:t>
      </w:r>
      <w:r w:rsidRPr="00F712E3">
        <w:rPr>
          <w:rFonts w:ascii="Arial" w:eastAsia="Batang" w:hAnsi="Arial" w:cs="Arial"/>
          <w:b/>
          <w:sz w:val="22"/>
          <w:szCs w:val="20"/>
          <w:lang w:val="sv-SE" w:eastAsia="en-US"/>
        </w:rPr>
        <w:t xml:space="preserve">, </w:t>
      </w:r>
      <w:r>
        <w:rPr>
          <w:rFonts w:ascii="Arial" w:eastAsia="Batang" w:hAnsi="Arial" w:cs="Arial"/>
          <w:b/>
          <w:sz w:val="22"/>
          <w:szCs w:val="20"/>
          <w:lang w:val="sv-SE" w:eastAsia="en-US"/>
        </w:rPr>
        <w:t>May 22</w:t>
      </w:r>
      <w:r w:rsidR="00C20CC8" w:rsidRPr="007C4E96">
        <w:rPr>
          <w:rFonts w:ascii="Arial" w:eastAsia="Batang" w:hAnsi="Arial" w:cs="Arial"/>
          <w:b/>
          <w:sz w:val="22"/>
          <w:szCs w:val="20"/>
          <w:vertAlign w:val="superscript"/>
          <w:lang w:val="sv-SE" w:eastAsia="en-US"/>
        </w:rPr>
        <w:t>n</w:t>
      </w:r>
      <w:r w:rsidRPr="007C4E96">
        <w:rPr>
          <w:rFonts w:ascii="Arial" w:eastAsia="Batang" w:hAnsi="Arial" w:cs="Arial"/>
          <w:b/>
          <w:sz w:val="22"/>
          <w:szCs w:val="20"/>
          <w:vertAlign w:val="superscript"/>
          <w:lang w:val="sv-SE" w:eastAsia="en-US"/>
        </w:rPr>
        <w:t>d</w:t>
      </w:r>
      <w:r>
        <w:rPr>
          <w:rFonts w:ascii="Arial" w:eastAsia="Batang" w:hAnsi="Arial" w:cs="Arial"/>
          <w:b/>
          <w:sz w:val="22"/>
          <w:szCs w:val="20"/>
          <w:lang w:val="sv-SE" w:eastAsia="en-US"/>
        </w:rPr>
        <w:t xml:space="preserve"> – May 26</w:t>
      </w:r>
      <w:r w:rsidRPr="007C4E96">
        <w:rPr>
          <w:rFonts w:ascii="Arial" w:eastAsia="Batang" w:hAnsi="Arial" w:cs="Arial"/>
          <w:b/>
          <w:sz w:val="22"/>
          <w:szCs w:val="20"/>
          <w:vertAlign w:val="superscript"/>
          <w:lang w:val="sv-SE" w:eastAsia="en-US"/>
        </w:rPr>
        <w:t>th</w:t>
      </w:r>
      <w:r w:rsidRPr="00F712E3">
        <w:rPr>
          <w:rFonts w:ascii="Arial" w:eastAsia="Batang" w:hAnsi="Arial" w:cs="Arial"/>
          <w:b/>
          <w:sz w:val="22"/>
          <w:szCs w:val="20"/>
          <w:lang w:val="sv-SE" w:eastAsia="en-US"/>
        </w:rPr>
        <w:t>, 2023</w:t>
      </w:r>
    </w:p>
    <w:p w14:paraId="22AA0189" w14:textId="77777777" w:rsidR="00ED2467" w:rsidRDefault="00ED2467" w:rsidP="00652A44">
      <w:pPr>
        <w:tabs>
          <w:tab w:val="left" w:pos="1985"/>
        </w:tabs>
        <w:spacing w:after="120"/>
        <w:jc w:val="both"/>
        <w:rPr>
          <w:rFonts w:ascii="Arial" w:hAnsi="Arial" w:cs="Arial"/>
          <w:b/>
          <w:sz w:val="20"/>
          <w:szCs w:val="20"/>
        </w:rPr>
      </w:pPr>
    </w:p>
    <w:p w14:paraId="05D4C729" w14:textId="6998B6CF" w:rsidR="00652A44" w:rsidRPr="00F712E3" w:rsidRDefault="00652A44" w:rsidP="00652A44">
      <w:pPr>
        <w:tabs>
          <w:tab w:val="left" w:pos="1985"/>
        </w:tabs>
        <w:spacing w:after="120"/>
        <w:jc w:val="both"/>
        <w:rPr>
          <w:rFonts w:ascii="Arial" w:hAnsi="Arial" w:cs="Arial"/>
          <w:sz w:val="20"/>
          <w:szCs w:val="20"/>
        </w:rPr>
      </w:pPr>
      <w:r w:rsidRPr="00F712E3">
        <w:rPr>
          <w:rFonts w:ascii="Arial" w:hAnsi="Arial" w:cs="Arial"/>
          <w:b/>
          <w:sz w:val="20"/>
          <w:szCs w:val="20"/>
        </w:rPr>
        <w:t>Agenda item:</w:t>
      </w:r>
      <w:r w:rsidRPr="00F712E3">
        <w:rPr>
          <w:rFonts w:ascii="Arial" w:hAnsi="Arial" w:cs="Arial"/>
          <w:sz w:val="20"/>
          <w:szCs w:val="20"/>
        </w:rPr>
        <w:tab/>
        <w:t>9.7.1</w:t>
      </w:r>
    </w:p>
    <w:p w14:paraId="4EE91FEC" w14:textId="77777777" w:rsidR="00652A44" w:rsidRPr="00F712E3" w:rsidRDefault="00652A44" w:rsidP="00652A44">
      <w:pPr>
        <w:tabs>
          <w:tab w:val="left" w:pos="1985"/>
        </w:tabs>
        <w:spacing w:after="120"/>
        <w:jc w:val="both"/>
        <w:rPr>
          <w:rFonts w:ascii="Arial" w:hAnsi="Arial" w:cs="Arial"/>
          <w:sz w:val="20"/>
          <w:szCs w:val="20"/>
        </w:rPr>
      </w:pPr>
      <w:r w:rsidRPr="00F712E3">
        <w:rPr>
          <w:rFonts w:ascii="Arial" w:hAnsi="Arial" w:cs="Arial"/>
          <w:b/>
          <w:sz w:val="20"/>
          <w:szCs w:val="20"/>
        </w:rPr>
        <w:t xml:space="preserve">Source: </w:t>
      </w:r>
      <w:r w:rsidRPr="00F712E3">
        <w:rPr>
          <w:rFonts w:ascii="Arial" w:hAnsi="Arial" w:cs="Arial"/>
          <w:b/>
          <w:sz w:val="20"/>
          <w:szCs w:val="20"/>
        </w:rPr>
        <w:tab/>
      </w:r>
      <w:r w:rsidRPr="00F712E3">
        <w:rPr>
          <w:rFonts w:ascii="Arial" w:hAnsi="Arial" w:cs="Arial"/>
          <w:sz w:val="20"/>
          <w:szCs w:val="20"/>
        </w:rPr>
        <w:t>Qualcomm Incorporated</w:t>
      </w:r>
    </w:p>
    <w:p w14:paraId="607A8B22" w14:textId="071A09FB" w:rsidR="00652A44" w:rsidRPr="00F712E3" w:rsidRDefault="00652A44" w:rsidP="00652A44">
      <w:pPr>
        <w:spacing w:after="120"/>
        <w:ind w:left="1988" w:hanging="1988"/>
        <w:rPr>
          <w:rFonts w:ascii="Arial" w:hAnsi="Arial" w:cs="Arial"/>
          <w:sz w:val="20"/>
          <w:szCs w:val="20"/>
        </w:rPr>
      </w:pPr>
      <w:r w:rsidRPr="00F712E3">
        <w:rPr>
          <w:rFonts w:ascii="Arial" w:hAnsi="Arial" w:cs="Arial"/>
          <w:b/>
          <w:sz w:val="20"/>
          <w:szCs w:val="20"/>
        </w:rPr>
        <w:t>Title:</w:t>
      </w:r>
      <w:r w:rsidRPr="00F712E3">
        <w:rPr>
          <w:rFonts w:ascii="Arial" w:hAnsi="Arial" w:cs="Arial"/>
          <w:sz w:val="20"/>
          <w:szCs w:val="20"/>
        </w:rPr>
        <w:t xml:space="preserve"> </w:t>
      </w:r>
      <w:r w:rsidRPr="00F712E3">
        <w:rPr>
          <w:rFonts w:ascii="Arial" w:hAnsi="Arial" w:cs="Arial"/>
          <w:sz w:val="20"/>
          <w:szCs w:val="20"/>
        </w:rPr>
        <w:tab/>
        <w:t>Techniques in spatial and power domains</w:t>
      </w:r>
    </w:p>
    <w:bookmarkEnd w:id="0"/>
    <w:p w14:paraId="58386E7E" w14:textId="6F09B28B" w:rsidR="00652A44" w:rsidRDefault="00652A44" w:rsidP="00652A44">
      <w:pPr>
        <w:spacing w:after="120"/>
        <w:ind w:left="1988" w:hanging="1988"/>
        <w:jc w:val="both"/>
        <w:rPr>
          <w:rFonts w:ascii="Arial" w:hAnsi="Arial" w:cs="Arial"/>
          <w:sz w:val="20"/>
          <w:szCs w:val="20"/>
        </w:rPr>
      </w:pPr>
      <w:r w:rsidRPr="00F712E3">
        <w:rPr>
          <w:rFonts w:ascii="Arial" w:hAnsi="Arial" w:cs="Arial"/>
          <w:b/>
          <w:sz w:val="20"/>
          <w:szCs w:val="20"/>
        </w:rPr>
        <w:t>Document for:</w:t>
      </w:r>
      <w:r w:rsidRPr="00F712E3">
        <w:rPr>
          <w:rFonts w:ascii="Arial" w:hAnsi="Arial" w:cs="Arial"/>
          <w:sz w:val="20"/>
          <w:szCs w:val="20"/>
        </w:rPr>
        <w:tab/>
        <w:t>Discussion/Decision</w:t>
      </w:r>
    </w:p>
    <w:p w14:paraId="07F3BB22" w14:textId="77777777" w:rsidR="00652A44" w:rsidRPr="00652A44" w:rsidRDefault="00652A44" w:rsidP="009970AF">
      <w:pPr>
        <w:pStyle w:val="Heading1"/>
        <w:spacing w:before="0" w:after="120"/>
        <w:ind w:left="0" w:firstLine="0"/>
        <w:rPr>
          <w:rFonts w:cs="Arial"/>
          <w:sz w:val="32"/>
          <w:szCs w:val="18"/>
          <w:lang w:val="en-US"/>
        </w:rPr>
      </w:pPr>
      <w:r w:rsidRPr="00652A44">
        <w:rPr>
          <w:rFonts w:cs="Arial"/>
          <w:sz w:val="32"/>
          <w:szCs w:val="18"/>
          <w:lang w:val="en-US"/>
        </w:rPr>
        <w:t>Introduction</w:t>
      </w:r>
    </w:p>
    <w:p w14:paraId="2C5EB549" w14:textId="517BA341" w:rsidR="00652A44" w:rsidRPr="00652A44" w:rsidRDefault="000A3F78" w:rsidP="00FE465B">
      <w:pPr>
        <w:spacing w:line="360" w:lineRule="auto"/>
        <w:jc w:val="both"/>
        <w:rPr>
          <w:sz w:val="20"/>
          <w:szCs w:val="20"/>
        </w:rPr>
      </w:pPr>
      <w:r>
        <w:rPr>
          <w:sz w:val="20"/>
          <w:szCs w:val="20"/>
        </w:rPr>
        <w:t>3GPP Rel-18 has the following objective</w:t>
      </w:r>
      <w:r w:rsidR="00B2714E">
        <w:rPr>
          <w:sz w:val="20"/>
          <w:szCs w:val="20"/>
        </w:rPr>
        <w:t xml:space="preserve">s for </w:t>
      </w:r>
      <w:r w:rsidR="000A29C8">
        <w:rPr>
          <w:sz w:val="20"/>
          <w:szCs w:val="20"/>
        </w:rPr>
        <w:t xml:space="preserve">necessary </w:t>
      </w:r>
      <w:r>
        <w:rPr>
          <w:sz w:val="20"/>
          <w:szCs w:val="20"/>
        </w:rPr>
        <w:t>enhancement</w:t>
      </w:r>
      <w:r w:rsidR="000A29C8">
        <w:rPr>
          <w:sz w:val="20"/>
          <w:szCs w:val="20"/>
        </w:rPr>
        <w:t>s</w:t>
      </w:r>
      <w:r w:rsidR="00970457">
        <w:rPr>
          <w:sz w:val="20"/>
          <w:szCs w:val="20"/>
        </w:rPr>
        <w:t xml:space="preserve"> on CSI and beam management</w:t>
      </w:r>
      <w:r w:rsidR="006C323A">
        <w:rPr>
          <w:sz w:val="20"/>
          <w:szCs w:val="20"/>
        </w:rPr>
        <w:t xml:space="preserve"> related procedures</w:t>
      </w:r>
      <w:r>
        <w:rPr>
          <w:sz w:val="20"/>
          <w:szCs w:val="20"/>
        </w:rPr>
        <w:t xml:space="preserve"> to enable efficient adaptation of spatial elements</w:t>
      </w:r>
      <w:r w:rsidR="003E5147">
        <w:rPr>
          <w:sz w:val="20"/>
          <w:szCs w:val="20"/>
        </w:rPr>
        <w:t xml:space="preserve"> and</w:t>
      </w:r>
      <w:r>
        <w:rPr>
          <w:sz w:val="20"/>
          <w:szCs w:val="20"/>
        </w:rPr>
        <w:t xml:space="preserve"> </w:t>
      </w:r>
      <w:r w:rsidR="003E5147">
        <w:rPr>
          <w:sz w:val="20"/>
          <w:szCs w:val="20"/>
        </w:rPr>
        <w:t>necessary enhancements on CSI</w:t>
      </w:r>
      <w:r w:rsidR="006C323A">
        <w:rPr>
          <w:sz w:val="20"/>
          <w:szCs w:val="20"/>
        </w:rPr>
        <w:t xml:space="preserve"> related procedures </w:t>
      </w:r>
      <w:r w:rsidR="003E5147">
        <w:rPr>
          <w:sz w:val="20"/>
          <w:szCs w:val="20"/>
        </w:rPr>
        <w:t xml:space="preserve">to enable efficient adaptation of </w:t>
      </w:r>
      <w:r w:rsidR="003F5AFB">
        <w:rPr>
          <w:sz w:val="20"/>
          <w:szCs w:val="20"/>
        </w:rPr>
        <w:t xml:space="preserve">PDSCH/CSI-RS power offsets </w:t>
      </w:r>
      <w:r>
        <w:rPr>
          <w:sz w:val="20"/>
          <w:szCs w:val="20"/>
        </w:rPr>
        <w:t xml:space="preserve">for network energy savings </w:t>
      </w:r>
      <w:r w:rsidR="00F712E3">
        <w:rPr>
          <w:sz w:val="20"/>
          <w:szCs w:val="20"/>
        </w:rPr>
        <w:fldChar w:fldCharType="begin"/>
      </w:r>
      <w:r w:rsidR="00F712E3">
        <w:rPr>
          <w:sz w:val="20"/>
          <w:szCs w:val="20"/>
        </w:rPr>
        <w:instrText xml:space="preserve"> REF _Ref118379691 \r \h </w:instrText>
      </w:r>
      <w:r w:rsidR="00F712E3">
        <w:rPr>
          <w:sz w:val="20"/>
          <w:szCs w:val="20"/>
        </w:rPr>
      </w:r>
      <w:r w:rsidR="00F712E3">
        <w:rPr>
          <w:sz w:val="20"/>
          <w:szCs w:val="20"/>
        </w:rPr>
        <w:fldChar w:fldCharType="separate"/>
      </w:r>
      <w:r w:rsidR="00DA6FCD">
        <w:rPr>
          <w:sz w:val="20"/>
          <w:szCs w:val="20"/>
        </w:rPr>
        <w:t>[1]</w:t>
      </w:r>
      <w:r w:rsidR="00F712E3">
        <w:rPr>
          <w:sz w:val="20"/>
          <w:szCs w:val="20"/>
        </w:rPr>
        <w:fldChar w:fldCharType="end"/>
      </w:r>
      <w:r w:rsidR="00FE465B">
        <w:rPr>
          <w:sz w:val="20"/>
          <w:szCs w:val="20"/>
        </w:rPr>
        <w:t>.</w:t>
      </w:r>
    </w:p>
    <w:tbl>
      <w:tblPr>
        <w:tblStyle w:val="TableGrid"/>
        <w:tblW w:w="0" w:type="auto"/>
        <w:tblLook w:val="04A0" w:firstRow="1" w:lastRow="0" w:firstColumn="1" w:lastColumn="0" w:noHBand="0" w:noVBand="1"/>
      </w:tblPr>
      <w:tblGrid>
        <w:gridCol w:w="9350"/>
      </w:tblGrid>
      <w:tr w:rsidR="00652A44" w:rsidRPr="00652A44" w14:paraId="5054A077" w14:textId="77777777" w:rsidTr="00652A44">
        <w:tc>
          <w:tcPr>
            <w:tcW w:w="9350" w:type="dxa"/>
          </w:tcPr>
          <w:p w14:paraId="4CA3FBDE" w14:textId="77777777" w:rsidR="00652A44" w:rsidRPr="00652A44" w:rsidRDefault="00652A44" w:rsidP="007361C9">
            <w:pPr>
              <w:numPr>
                <w:ilvl w:val="0"/>
                <w:numId w:val="2"/>
              </w:numPr>
              <w:overflowPunct w:val="0"/>
              <w:autoSpaceDE w:val="0"/>
              <w:autoSpaceDN w:val="0"/>
              <w:adjustRightInd w:val="0"/>
              <w:spacing w:before="240" w:line="360" w:lineRule="auto"/>
              <w:ind w:leftChars="100" w:left="660"/>
              <w:textAlignment w:val="baseline"/>
              <w:rPr>
                <w:rFonts w:cstheme="minorHAnsi"/>
                <w:bCs/>
                <w:sz w:val="20"/>
                <w:szCs w:val="20"/>
              </w:rPr>
            </w:pPr>
            <w:r w:rsidRPr="00652A44">
              <w:rPr>
                <w:rFonts w:cstheme="minorHAnsi"/>
                <w:bCs/>
                <w:sz w:val="20"/>
                <w:szCs w:val="20"/>
              </w:rPr>
              <w:t xml:space="preserve">Specify the following techniques in spatial and power </w:t>
            </w:r>
            <w:proofErr w:type="gramStart"/>
            <w:r w:rsidRPr="00652A44">
              <w:rPr>
                <w:rFonts w:cstheme="minorHAnsi"/>
                <w:bCs/>
                <w:sz w:val="20"/>
                <w:szCs w:val="20"/>
              </w:rPr>
              <w:t>domains</w:t>
            </w:r>
            <w:proofErr w:type="gramEnd"/>
          </w:p>
          <w:p w14:paraId="4A024924" w14:textId="77777777" w:rsidR="00652A44" w:rsidRPr="00077A3F" w:rsidRDefault="00652A44" w:rsidP="007361C9">
            <w:pPr>
              <w:numPr>
                <w:ilvl w:val="0"/>
                <w:numId w:val="3"/>
              </w:numPr>
              <w:overflowPunct w:val="0"/>
              <w:autoSpaceDE w:val="0"/>
              <w:autoSpaceDN w:val="0"/>
              <w:adjustRightInd w:val="0"/>
              <w:spacing w:beforeLines="50" w:before="120" w:afterLines="50" w:after="120" w:line="360" w:lineRule="auto"/>
              <w:ind w:left="1049" w:hanging="329"/>
              <w:jc w:val="both"/>
              <w:textAlignment w:val="baseline"/>
              <w:rPr>
                <w:rFonts w:cstheme="minorHAnsi"/>
                <w:bCs/>
                <w:sz w:val="20"/>
                <w:szCs w:val="20"/>
              </w:rPr>
            </w:pPr>
            <w:r w:rsidRPr="00077A3F">
              <w:rPr>
                <w:rFonts w:cstheme="minorHAnsi"/>
                <w:bCs/>
                <w:sz w:val="20"/>
                <w:szCs w:val="20"/>
              </w:rPr>
              <w:t>Specify necessary enhancements on CSI and beam management related procedures including measurement and report, and signaling to enable efficient adaptation of spatial elements (</w:t>
            </w:r>
            <w:proofErr w:type="gramStart"/>
            <w:r w:rsidRPr="00077A3F">
              <w:rPr>
                <w:rFonts w:cstheme="minorHAnsi"/>
                <w:bCs/>
                <w:sz w:val="20"/>
                <w:szCs w:val="20"/>
              </w:rPr>
              <w:t>e.g.</w:t>
            </w:r>
            <w:proofErr w:type="gramEnd"/>
            <w:r w:rsidRPr="00077A3F">
              <w:rPr>
                <w:rFonts w:cstheme="minorHAnsi"/>
                <w:bCs/>
                <w:sz w:val="20"/>
                <w:szCs w:val="20"/>
              </w:rPr>
              <w:t xml:space="preserve"> antenna ports, active transceiver chains) [RAN1, RAN2]</w:t>
            </w:r>
          </w:p>
          <w:p w14:paraId="54BCCD95" w14:textId="77777777" w:rsidR="00652A44" w:rsidRPr="00652A44" w:rsidRDefault="00652A44" w:rsidP="007361C9">
            <w:pPr>
              <w:numPr>
                <w:ilvl w:val="0"/>
                <w:numId w:val="3"/>
              </w:numPr>
              <w:overflowPunct w:val="0"/>
              <w:autoSpaceDE w:val="0"/>
              <w:autoSpaceDN w:val="0"/>
              <w:adjustRightInd w:val="0"/>
              <w:spacing w:beforeLines="50" w:before="120" w:afterLines="50" w:after="120" w:line="360" w:lineRule="auto"/>
              <w:ind w:left="1049" w:hanging="329"/>
              <w:jc w:val="both"/>
              <w:textAlignment w:val="baseline"/>
              <w:rPr>
                <w:rFonts w:cstheme="minorHAnsi"/>
                <w:bCs/>
                <w:sz w:val="20"/>
                <w:szCs w:val="20"/>
              </w:rPr>
            </w:pPr>
            <w:r w:rsidRPr="0048249F">
              <w:rPr>
                <w:rFonts w:cstheme="minorHAnsi"/>
                <w:bCs/>
                <w:sz w:val="20"/>
                <w:szCs w:val="20"/>
              </w:rPr>
              <w:t>Specify necessary enhancements on CSI related procedures including measurement and report, and signaling to enable efficient adaptation of power offset values between PDSCH and CSI-RS</w:t>
            </w:r>
            <w:r w:rsidRPr="00652A44">
              <w:rPr>
                <w:rFonts w:cstheme="minorHAnsi"/>
                <w:bCs/>
                <w:sz w:val="20"/>
                <w:szCs w:val="20"/>
              </w:rPr>
              <w:t xml:space="preserve"> [RAN1, RAN2]</w:t>
            </w:r>
          </w:p>
          <w:p w14:paraId="6A27AF5C" w14:textId="77777777" w:rsidR="00652A44" w:rsidRPr="00652A44" w:rsidRDefault="00652A44" w:rsidP="007361C9">
            <w:pPr>
              <w:numPr>
                <w:ilvl w:val="0"/>
                <w:numId w:val="3"/>
              </w:numPr>
              <w:overflowPunct w:val="0"/>
              <w:autoSpaceDE w:val="0"/>
              <w:autoSpaceDN w:val="0"/>
              <w:adjustRightInd w:val="0"/>
              <w:spacing w:beforeLines="50" w:before="120" w:afterLines="50" w:after="120" w:line="360" w:lineRule="auto"/>
              <w:ind w:left="1049" w:hanging="329"/>
              <w:jc w:val="both"/>
              <w:textAlignment w:val="baseline"/>
              <w:rPr>
                <w:rFonts w:cstheme="minorHAnsi"/>
                <w:bCs/>
                <w:sz w:val="20"/>
                <w:szCs w:val="20"/>
              </w:rPr>
            </w:pPr>
            <w:r w:rsidRPr="00652A44">
              <w:rPr>
                <w:rFonts w:cstheme="minorHAnsi"/>
                <w:bCs/>
                <w:sz w:val="20"/>
                <w:szCs w:val="20"/>
              </w:rPr>
              <w:t>Note: Above objectives are only for UE specific channels/signals</w:t>
            </w:r>
          </w:p>
          <w:p w14:paraId="790BAF65" w14:textId="510558C1" w:rsidR="00652A44" w:rsidRPr="00652A44" w:rsidRDefault="00652A44" w:rsidP="007361C9">
            <w:pPr>
              <w:numPr>
                <w:ilvl w:val="0"/>
                <w:numId w:val="3"/>
              </w:numPr>
              <w:overflowPunct w:val="0"/>
              <w:autoSpaceDE w:val="0"/>
              <w:autoSpaceDN w:val="0"/>
              <w:adjustRightInd w:val="0"/>
              <w:spacing w:beforeLines="50" w:before="120" w:afterLines="50" w:after="120" w:line="360" w:lineRule="auto"/>
              <w:ind w:left="1049" w:hanging="329"/>
              <w:jc w:val="both"/>
              <w:textAlignment w:val="baseline"/>
              <w:rPr>
                <w:rFonts w:cstheme="minorHAnsi"/>
                <w:bCs/>
                <w:sz w:val="20"/>
                <w:szCs w:val="20"/>
              </w:rPr>
            </w:pPr>
            <w:r w:rsidRPr="00652A44">
              <w:rPr>
                <w:rFonts w:cstheme="minorHAnsi"/>
                <w:bCs/>
                <w:sz w:val="20"/>
                <w:szCs w:val="20"/>
              </w:rPr>
              <w:t>Note: Legacy UE CSI/CSI-RS capabilities applies when considering total number of CSI reports and requirements</w:t>
            </w:r>
          </w:p>
        </w:tc>
      </w:tr>
    </w:tbl>
    <w:p w14:paraId="74850F18" w14:textId="434C4D42" w:rsidR="00A03949" w:rsidRDefault="00A03949" w:rsidP="00A03949">
      <w:pPr>
        <w:spacing w:after="120"/>
        <w:jc w:val="both"/>
        <w:rPr>
          <w:sz w:val="20"/>
          <w:szCs w:val="20"/>
        </w:rPr>
      </w:pPr>
    </w:p>
    <w:p w14:paraId="613CAC66" w14:textId="30F70CAE" w:rsidR="003E590E" w:rsidRDefault="00102F18" w:rsidP="00715275">
      <w:pPr>
        <w:spacing w:after="120" w:line="360" w:lineRule="auto"/>
        <w:jc w:val="both"/>
        <w:rPr>
          <w:sz w:val="20"/>
          <w:szCs w:val="20"/>
        </w:rPr>
      </w:pPr>
      <w:r>
        <w:rPr>
          <w:sz w:val="20"/>
          <w:szCs w:val="20"/>
        </w:rPr>
        <w:t xml:space="preserve">In this contribution, we will discuss our views on the following </w:t>
      </w:r>
      <w:r w:rsidR="00121BEE">
        <w:rPr>
          <w:sz w:val="20"/>
          <w:szCs w:val="20"/>
        </w:rPr>
        <w:t>aspects</w:t>
      </w:r>
      <w:r w:rsidR="000061FE">
        <w:rPr>
          <w:sz w:val="20"/>
          <w:szCs w:val="20"/>
        </w:rPr>
        <w:t xml:space="preserve"> for spatial and power domain adaptation</w:t>
      </w:r>
      <w:r w:rsidR="00121BEE">
        <w:rPr>
          <w:sz w:val="20"/>
          <w:szCs w:val="20"/>
        </w:rPr>
        <w:t>:</w:t>
      </w:r>
    </w:p>
    <w:p w14:paraId="22AEF429" w14:textId="1B69A3B3" w:rsidR="00121BEE" w:rsidRPr="000061FE" w:rsidRDefault="00121BEE" w:rsidP="00715275">
      <w:pPr>
        <w:spacing w:after="120" w:line="360" w:lineRule="auto"/>
        <w:jc w:val="both"/>
        <w:rPr>
          <w:b/>
          <w:bCs/>
          <w:sz w:val="20"/>
          <w:szCs w:val="20"/>
          <w:u w:val="single"/>
        </w:rPr>
      </w:pPr>
      <w:r w:rsidRPr="000061FE">
        <w:rPr>
          <w:b/>
          <w:bCs/>
          <w:sz w:val="20"/>
          <w:szCs w:val="20"/>
          <w:u w:val="single"/>
        </w:rPr>
        <w:t>Spatial domain adaptation</w:t>
      </w:r>
    </w:p>
    <w:p w14:paraId="35BE8644" w14:textId="77777777" w:rsidR="005C1F1B" w:rsidRDefault="005C1F1B" w:rsidP="00715275">
      <w:pPr>
        <w:pStyle w:val="ListParagraph"/>
        <w:numPr>
          <w:ilvl w:val="0"/>
          <w:numId w:val="21"/>
        </w:numPr>
        <w:spacing w:after="120" w:line="360" w:lineRule="auto"/>
        <w:jc w:val="both"/>
        <w:rPr>
          <w:sz w:val="20"/>
          <w:szCs w:val="20"/>
        </w:rPr>
      </w:pPr>
      <w:r>
        <w:rPr>
          <w:sz w:val="20"/>
          <w:szCs w:val="20"/>
        </w:rPr>
        <w:t>Consideration on resources for CSI measurement includes resource restriction channel measurement, and i</w:t>
      </w:r>
      <w:r w:rsidRPr="006020BF">
        <w:rPr>
          <w:sz w:val="20"/>
          <w:szCs w:val="20"/>
        </w:rPr>
        <w:t>nterference measurement resources for Type 1 spatial adaptation with A1-2-revised resource configuration.</w:t>
      </w:r>
    </w:p>
    <w:p w14:paraId="2F10E218" w14:textId="27D0320C" w:rsidR="005C1F1B" w:rsidRDefault="0081708F" w:rsidP="00715275">
      <w:pPr>
        <w:pStyle w:val="ListParagraph"/>
        <w:numPr>
          <w:ilvl w:val="0"/>
          <w:numId w:val="21"/>
        </w:numPr>
        <w:spacing w:after="120" w:line="360" w:lineRule="auto"/>
        <w:jc w:val="both"/>
        <w:rPr>
          <w:sz w:val="20"/>
          <w:szCs w:val="20"/>
        </w:rPr>
      </w:pPr>
      <w:r>
        <w:rPr>
          <w:sz w:val="20"/>
          <w:szCs w:val="20"/>
        </w:rPr>
        <w:t>RRC parameters for s</w:t>
      </w:r>
      <w:r w:rsidR="00732555">
        <w:rPr>
          <w:sz w:val="20"/>
          <w:szCs w:val="20"/>
        </w:rPr>
        <w:t>ub-configuration</w:t>
      </w:r>
      <w:r w:rsidR="00874FBE">
        <w:rPr>
          <w:sz w:val="20"/>
          <w:szCs w:val="20"/>
        </w:rPr>
        <w:t>.</w:t>
      </w:r>
    </w:p>
    <w:p w14:paraId="3EB9CC57" w14:textId="66358A8B" w:rsidR="00121BEE" w:rsidRDefault="00C2681B" w:rsidP="00715275">
      <w:pPr>
        <w:pStyle w:val="ListParagraph"/>
        <w:numPr>
          <w:ilvl w:val="0"/>
          <w:numId w:val="21"/>
        </w:numPr>
        <w:spacing w:after="120" w:line="360" w:lineRule="auto"/>
        <w:jc w:val="both"/>
        <w:rPr>
          <w:sz w:val="20"/>
          <w:szCs w:val="20"/>
        </w:rPr>
      </w:pPr>
      <w:r>
        <w:rPr>
          <w:sz w:val="20"/>
          <w:szCs w:val="20"/>
        </w:rPr>
        <w:t xml:space="preserve">Selection of a subset of sub-configurations </w:t>
      </w:r>
      <w:r w:rsidR="00F437FD">
        <w:rPr>
          <w:sz w:val="20"/>
          <w:szCs w:val="20"/>
        </w:rPr>
        <w:t xml:space="preserve">for CSI measurement and reporting and its implication to </w:t>
      </w:r>
      <w:r w:rsidR="00705E27">
        <w:rPr>
          <w:sz w:val="20"/>
          <w:szCs w:val="20"/>
        </w:rPr>
        <w:t xml:space="preserve">CSI processing requirements in terms of </w:t>
      </w:r>
      <w:r w:rsidR="00F437FD">
        <w:rPr>
          <w:sz w:val="20"/>
          <w:szCs w:val="20"/>
        </w:rPr>
        <w:t>CPU occupancy a</w:t>
      </w:r>
      <w:r w:rsidR="00705E27">
        <w:rPr>
          <w:sz w:val="20"/>
          <w:szCs w:val="20"/>
        </w:rPr>
        <w:t>nd counting active CSI-RS resource</w:t>
      </w:r>
      <w:r w:rsidR="0068120C">
        <w:rPr>
          <w:sz w:val="20"/>
          <w:szCs w:val="20"/>
        </w:rPr>
        <w:t>.</w:t>
      </w:r>
    </w:p>
    <w:p w14:paraId="3E248821" w14:textId="133A4974" w:rsidR="006020BF" w:rsidRDefault="00DA2237" w:rsidP="00715275">
      <w:pPr>
        <w:pStyle w:val="ListParagraph"/>
        <w:numPr>
          <w:ilvl w:val="0"/>
          <w:numId w:val="21"/>
        </w:numPr>
        <w:spacing w:after="120" w:line="360" w:lineRule="auto"/>
        <w:jc w:val="both"/>
        <w:rPr>
          <w:sz w:val="20"/>
          <w:szCs w:val="20"/>
        </w:rPr>
      </w:pPr>
      <w:r>
        <w:rPr>
          <w:sz w:val="20"/>
          <w:szCs w:val="20"/>
        </w:rPr>
        <w:t>CSI report</w:t>
      </w:r>
    </w:p>
    <w:p w14:paraId="3E209CB7" w14:textId="02D281A1" w:rsidR="00053A62" w:rsidRPr="006020BF" w:rsidRDefault="00053A62" w:rsidP="00715275">
      <w:pPr>
        <w:pStyle w:val="ListParagraph"/>
        <w:numPr>
          <w:ilvl w:val="0"/>
          <w:numId w:val="21"/>
        </w:numPr>
        <w:spacing w:after="120" w:line="360" w:lineRule="auto"/>
        <w:jc w:val="both"/>
        <w:rPr>
          <w:sz w:val="20"/>
          <w:szCs w:val="20"/>
        </w:rPr>
      </w:pPr>
      <w:r>
        <w:rPr>
          <w:sz w:val="20"/>
          <w:szCs w:val="20"/>
        </w:rPr>
        <w:t>Impact of CSI-RS power change on CSI measurement</w:t>
      </w:r>
    </w:p>
    <w:p w14:paraId="32100AFA" w14:textId="4D172715" w:rsidR="0068120C" w:rsidRPr="00121BEE" w:rsidRDefault="00645872" w:rsidP="00715275">
      <w:pPr>
        <w:pStyle w:val="ListParagraph"/>
        <w:numPr>
          <w:ilvl w:val="0"/>
          <w:numId w:val="21"/>
        </w:numPr>
        <w:spacing w:after="120" w:line="360" w:lineRule="auto"/>
        <w:jc w:val="both"/>
        <w:rPr>
          <w:sz w:val="20"/>
          <w:szCs w:val="20"/>
        </w:rPr>
      </w:pPr>
      <w:r>
        <w:rPr>
          <w:sz w:val="20"/>
          <w:szCs w:val="20"/>
        </w:rPr>
        <w:t xml:space="preserve">UE assistance on </w:t>
      </w:r>
      <w:r w:rsidR="002201DC">
        <w:rPr>
          <w:sz w:val="20"/>
          <w:szCs w:val="20"/>
        </w:rPr>
        <w:t>UE Rx beam refinement</w:t>
      </w:r>
      <w:r w:rsidR="0068120C">
        <w:rPr>
          <w:sz w:val="20"/>
          <w:szCs w:val="20"/>
        </w:rPr>
        <w:t xml:space="preserve"> to facilitate </w:t>
      </w:r>
      <w:r w:rsidR="002201DC">
        <w:rPr>
          <w:sz w:val="20"/>
          <w:szCs w:val="20"/>
        </w:rPr>
        <w:t>spatial domain adaptation</w:t>
      </w:r>
      <w:r>
        <w:rPr>
          <w:sz w:val="20"/>
          <w:szCs w:val="20"/>
        </w:rPr>
        <w:t>.</w:t>
      </w:r>
    </w:p>
    <w:p w14:paraId="3BDBB521" w14:textId="10AE39FE" w:rsidR="00121BEE" w:rsidRPr="000061FE" w:rsidRDefault="00121BEE" w:rsidP="00715275">
      <w:pPr>
        <w:spacing w:after="120" w:line="360" w:lineRule="auto"/>
        <w:jc w:val="both"/>
        <w:rPr>
          <w:b/>
          <w:bCs/>
          <w:sz w:val="20"/>
          <w:szCs w:val="20"/>
          <w:u w:val="single"/>
        </w:rPr>
      </w:pPr>
      <w:r w:rsidRPr="000061FE">
        <w:rPr>
          <w:b/>
          <w:bCs/>
          <w:sz w:val="20"/>
          <w:szCs w:val="20"/>
          <w:u w:val="single"/>
        </w:rPr>
        <w:t>Power domain adaptation</w:t>
      </w:r>
    </w:p>
    <w:p w14:paraId="06F38365" w14:textId="7530C4CD" w:rsidR="000061FE" w:rsidRDefault="002E73C9" w:rsidP="00715275">
      <w:pPr>
        <w:pStyle w:val="ListParagraph"/>
        <w:numPr>
          <w:ilvl w:val="0"/>
          <w:numId w:val="22"/>
        </w:numPr>
        <w:spacing w:after="120" w:line="360" w:lineRule="auto"/>
        <w:jc w:val="both"/>
        <w:rPr>
          <w:sz w:val="20"/>
          <w:szCs w:val="20"/>
        </w:rPr>
      </w:pPr>
      <w:r>
        <w:rPr>
          <w:sz w:val="20"/>
          <w:szCs w:val="20"/>
        </w:rPr>
        <w:t xml:space="preserve">Power offset configuration and related CPU occupancy </w:t>
      </w:r>
    </w:p>
    <w:p w14:paraId="6F181519" w14:textId="77777777" w:rsidR="000061FE" w:rsidRPr="002E73C9" w:rsidRDefault="000061FE" w:rsidP="002E73C9">
      <w:pPr>
        <w:spacing w:after="120"/>
        <w:jc w:val="both"/>
        <w:rPr>
          <w:sz w:val="20"/>
          <w:szCs w:val="20"/>
        </w:rPr>
      </w:pPr>
    </w:p>
    <w:p w14:paraId="485D7242" w14:textId="244B4E09" w:rsidR="00652A44" w:rsidRDefault="000A29C8" w:rsidP="009970AF">
      <w:pPr>
        <w:pStyle w:val="Heading1"/>
        <w:spacing w:before="0" w:after="0" w:line="360" w:lineRule="auto"/>
        <w:ind w:left="0" w:firstLine="0"/>
        <w:rPr>
          <w:rFonts w:cs="Arial"/>
          <w:sz w:val="32"/>
          <w:szCs w:val="18"/>
          <w:lang w:val="en-US"/>
        </w:rPr>
      </w:pPr>
      <w:r>
        <w:rPr>
          <w:rFonts w:cs="Arial"/>
          <w:sz w:val="32"/>
          <w:szCs w:val="18"/>
          <w:lang w:val="en-US"/>
        </w:rPr>
        <w:lastRenderedPageBreak/>
        <w:t xml:space="preserve">Efficient </w:t>
      </w:r>
      <w:r w:rsidR="00652A44">
        <w:rPr>
          <w:rFonts w:cs="Arial"/>
          <w:sz w:val="32"/>
          <w:szCs w:val="18"/>
          <w:lang w:val="en-US"/>
        </w:rPr>
        <w:t>Adaptation of Spatial Elements</w:t>
      </w:r>
    </w:p>
    <w:p w14:paraId="43F5256B" w14:textId="114C2662" w:rsidR="00652A44" w:rsidRDefault="00F712E3" w:rsidP="0002205B">
      <w:pPr>
        <w:pStyle w:val="Heading2"/>
        <w:spacing w:before="0" w:after="0" w:line="360" w:lineRule="auto"/>
        <w:rPr>
          <w:sz w:val="28"/>
          <w:szCs w:val="18"/>
          <w:lang w:val="en-US"/>
        </w:rPr>
      </w:pPr>
      <w:r>
        <w:rPr>
          <w:sz w:val="28"/>
          <w:szCs w:val="18"/>
          <w:lang w:val="en-US"/>
        </w:rPr>
        <w:t xml:space="preserve">Enhancements on CSI </w:t>
      </w:r>
      <w:r w:rsidR="001B3672">
        <w:rPr>
          <w:sz w:val="28"/>
          <w:szCs w:val="18"/>
          <w:lang w:val="en-US"/>
        </w:rPr>
        <w:t>P</w:t>
      </w:r>
      <w:r>
        <w:rPr>
          <w:sz w:val="28"/>
          <w:szCs w:val="18"/>
          <w:lang w:val="en-US"/>
        </w:rPr>
        <w:t>rocedure</w:t>
      </w:r>
    </w:p>
    <w:p w14:paraId="04E328EE" w14:textId="4CAABE33" w:rsidR="001B30A3" w:rsidRDefault="0027765A" w:rsidP="00E31E5E">
      <w:pPr>
        <w:pStyle w:val="Heading3"/>
        <w:ind w:left="720"/>
      </w:pPr>
      <w:r w:rsidRPr="001B30A3">
        <w:t xml:space="preserve">Resources for CSI measurement </w:t>
      </w:r>
    </w:p>
    <w:p w14:paraId="174007DE" w14:textId="3F5818D5" w:rsidR="0027765A" w:rsidRDefault="001953AC" w:rsidP="0027765A">
      <w:pPr>
        <w:spacing w:after="120" w:line="360" w:lineRule="auto"/>
        <w:jc w:val="both"/>
        <w:rPr>
          <w:rFonts w:eastAsiaTheme="minorEastAsia"/>
          <w:iCs/>
          <w:sz w:val="20"/>
          <w:szCs w:val="20"/>
        </w:rPr>
      </w:pPr>
      <w:r>
        <w:rPr>
          <w:rFonts w:eastAsiaTheme="minorEastAsia"/>
          <w:iCs/>
          <w:sz w:val="20"/>
          <w:szCs w:val="20"/>
        </w:rPr>
        <w:t xml:space="preserve">RAN1#112b-e made the following agreements and working assumption on </w:t>
      </w:r>
      <w:r w:rsidR="006F7FF2">
        <w:rPr>
          <w:rFonts w:eastAsiaTheme="minorEastAsia"/>
          <w:iCs/>
          <w:sz w:val="20"/>
          <w:szCs w:val="20"/>
        </w:rPr>
        <w:t>configuration of NZP CSI-RS resources for channel measurement</w:t>
      </w:r>
      <w:r w:rsidR="000B1EFA">
        <w:rPr>
          <w:rFonts w:eastAsiaTheme="minorEastAsia"/>
          <w:iCs/>
          <w:sz w:val="20"/>
          <w:szCs w:val="20"/>
        </w:rPr>
        <w:t xml:space="preserve"> (CMR)</w:t>
      </w:r>
      <w:r w:rsidR="00EC7C68">
        <w:rPr>
          <w:rFonts w:eastAsiaTheme="minorEastAsia"/>
          <w:iCs/>
          <w:sz w:val="20"/>
          <w:szCs w:val="20"/>
        </w:rPr>
        <w:t>:</w:t>
      </w:r>
    </w:p>
    <w:tbl>
      <w:tblPr>
        <w:tblStyle w:val="TableGrid"/>
        <w:tblW w:w="0" w:type="auto"/>
        <w:tblLook w:val="04A0" w:firstRow="1" w:lastRow="0" w:firstColumn="1" w:lastColumn="0" w:noHBand="0" w:noVBand="1"/>
      </w:tblPr>
      <w:tblGrid>
        <w:gridCol w:w="9350"/>
      </w:tblGrid>
      <w:tr w:rsidR="00495845" w14:paraId="369FA6B7" w14:textId="77777777" w:rsidTr="00812176">
        <w:tc>
          <w:tcPr>
            <w:tcW w:w="9350" w:type="dxa"/>
          </w:tcPr>
          <w:p w14:paraId="072A463B" w14:textId="77777777" w:rsidR="00495845" w:rsidRPr="00DB52C9" w:rsidRDefault="00495845" w:rsidP="00812176">
            <w:pPr>
              <w:rPr>
                <w:rFonts w:asciiTheme="minorHAnsi" w:hAnsiTheme="minorHAnsi" w:cstheme="minorHAnsi"/>
                <w:b/>
                <w:bCs/>
                <w:sz w:val="20"/>
                <w:szCs w:val="20"/>
                <w:highlight w:val="green"/>
                <w:lang w:eastAsia="x-none"/>
              </w:rPr>
            </w:pPr>
            <w:r w:rsidRPr="00DB52C9">
              <w:rPr>
                <w:rFonts w:asciiTheme="minorHAnsi" w:hAnsiTheme="minorHAnsi" w:cstheme="minorHAnsi"/>
                <w:b/>
                <w:bCs/>
                <w:sz w:val="20"/>
                <w:szCs w:val="20"/>
                <w:highlight w:val="green"/>
                <w:lang w:eastAsia="x-none"/>
              </w:rPr>
              <w:t>Agreement</w:t>
            </w:r>
          </w:p>
          <w:p w14:paraId="7BD4FE4D" w14:textId="77777777" w:rsidR="00495845" w:rsidRPr="00DB52C9" w:rsidRDefault="00495845" w:rsidP="00812176">
            <w:pPr>
              <w:jc w:val="both"/>
              <w:rPr>
                <w:rFonts w:asciiTheme="minorHAnsi" w:hAnsiTheme="minorHAnsi" w:cstheme="minorHAnsi"/>
                <w:sz w:val="20"/>
                <w:szCs w:val="20"/>
              </w:rPr>
            </w:pPr>
            <w:r w:rsidRPr="00DB52C9">
              <w:rPr>
                <w:rFonts w:asciiTheme="minorHAnsi" w:hAnsiTheme="minorHAnsi" w:cstheme="minorHAnsi"/>
                <w:sz w:val="20"/>
                <w:szCs w:val="20"/>
              </w:rPr>
              <w:t>Support configurability of NZP CSI-RS resource(s) for channel measurement within one resource setting corresponding to more than one spatial adaptation patterns with at least one of the following</w:t>
            </w:r>
          </w:p>
          <w:p w14:paraId="352CCB02" w14:textId="77777777" w:rsidR="00495845" w:rsidRPr="00DB52C9" w:rsidRDefault="00495845" w:rsidP="0001269A">
            <w:pPr>
              <w:numPr>
                <w:ilvl w:val="0"/>
                <w:numId w:val="7"/>
              </w:numPr>
              <w:rPr>
                <w:rFonts w:asciiTheme="minorHAnsi" w:hAnsiTheme="minorHAnsi" w:cstheme="minorHAnsi"/>
                <w:bCs/>
                <w:sz w:val="20"/>
                <w:szCs w:val="20"/>
              </w:rPr>
            </w:pPr>
            <w:r w:rsidRPr="00DB52C9">
              <w:rPr>
                <w:rFonts w:asciiTheme="minorHAnsi" w:hAnsiTheme="minorHAnsi" w:cstheme="minorHAnsi"/>
                <w:bCs/>
                <w:sz w:val="20"/>
                <w:szCs w:val="20"/>
              </w:rPr>
              <w:t xml:space="preserve">A1-1-revised: a resource set with multiple resources is configured within a resource setting, where each resource is associated with only one spatial adaptation </w:t>
            </w:r>
            <w:proofErr w:type="gramStart"/>
            <w:r w:rsidRPr="00DB52C9">
              <w:rPr>
                <w:rFonts w:asciiTheme="minorHAnsi" w:hAnsiTheme="minorHAnsi" w:cstheme="minorHAnsi"/>
                <w:bCs/>
                <w:sz w:val="20"/>
                <w:szCs w:val="20"/>
              </w:rPr>
              <w:t>pattern</w:t>
            </w:r>
            <w:proofErr w:type="gramEnd"/>
          </w:p>
          <w:p w14:paraId="1274C919" w14:textId="77777777" w:rsidR="00495845" w:rsidRPr="00DB52C9" w:rsidRDefault="00495845" w:rsidP="0001269A">
            <w:pPr>
              <w:numPr>
                <w:ilvl w:val="0"/>
                <w:numId w:val="7"/>
              </w:numPr>
              <w:rPr>
                <w:rFonts w:asciiTheme="minorHAnsi" w:hAnsiTheme="minorHAnsi" w:cstheme="minorHAnsi"/>
                <w:bCs/>
                <w:sz w:val="20"/>
                <w:szCs w:val="20"/>
              </w:rPr>
            </w:pPr>
            <w:r w:rsidRPr="00DB52C9">
              <w:rPr>
                <w:rFonts w:asciiTheme="minorHAnsi" w:hAnsiTheme="minorHAnsi" w:cstheme="minorHAnsi"/>
                <w:bCs/>
                <w:sz w:val="20"/>
                <w:szCs w:val="20"/>
              </w:rPr>
              <w:t xml:space="preserve">A1-2-revised: For a resource configured in a resource set within a resource setting, the resource can be associated with more than one spatial adaptation </w:t>
            </w:r>
            <w:proofErr w:type="gramStart"/>
            <w:r w:rsidRPr="00DB52C9">
              <w:rPr>
                <w:rFonts w:asciiTheme="minorHAnsi" w:hAnsiTheme="minorHAnsi" w:cstheme="minorHAnsi"/>
                <w:bCs/>
                <w:sz w:val="20"/>
                <w:szCs w:val="20"/>
              </w:rPr>
              <w:t>patterns</w:t>
            </w:r>
            <w:proofErr w:type="gramEnd"/>
          </w:p>
          <w:p w14:paraId="25536E7E" w14:textId="77777777" w:rsidR="00495845" w:rsidRPr="00DB52C9" w:rsidRDefault="00495845" w:rsidP="0001269A">
            <w:pPr>
              <w:pStyle w:val="ListParagraph"/>
              <w:numPr>
                <w:ilvl w:val="1"/>
                <w:numId w:val="8"/>
              </w:numPr>
              <w:contextualSpacing w:val="0"/>
              <w:jc w:val="both"/>
              <w:rPr>
                <w:rFonts w:asciiTheme="minorHAnsi" w:hAnsiTheme="minorHAnsi" w:cstheme="minorHAnsi"/>
                <w:sz w:val="20"/>
                <w:szCs w:val="20"/>
              </w:rPr>
            </w:pPr>
            <w:r w:rsidRPr="00DB52C9">
              <w:rPr>
                <w:rFonts w:asciiTheme="minorHAnsi" w:hAnsiTheme="minorHAnsi" w:cstheme="minorHAnsi"/>
                <w:sz w:val="20"/>
                <w:szCs w:val="20"/>
              </w:rPr>
              <w:t>One or more resources can be configured in the resource set for channel measurement.</w:t>
            </w:r>
          </w:p>
          <w:p w14:paraId="0CC2AA46" w14:textId="77777777" w:rsidR="00495845" w:rsidRDefault="00495845" w:rsidP="00812176">
            <w:pPr>
              <w:spacing w:after="120" w:line="360" w:lineRule="auto"/>
              <w:jc w:val="both"/>
              <w:rPr>
                <w:rFonts w:eastAsiaTheme="minorEastAsia"/>
                <w:iCs/>
                <w:sz w:val="20"/>
                <w:szCs w:val="20"/>
              </w:rPr>
            </w:pPr>
          </w:p>
          <w:p w14:paraId="230AF262" w14:textId="77777777" w:rsidR="00495845" w:rsidRPr="00DB52C9" w:rsidRDefault="00495845" w:rsidP="00812176">
            <w:pPr>
              <w:rPr>
                <w:rFonts w:asciiTheme="minorHAnsi" w:hAnsiTheme="minorHAnsi" w:cstheme="minorHAnsi"/>
                <w:sz w:val="20"/>
                <w:szCs w:val="20"/>
                <w:highlight w:val="darkYellow"/>
              </w:rPr>
            </w:pPr>
            <w:r w:rsidRPr="00DB52C9">
              <w:rPr>
                <w:rFonts w:asciiTheme="minorHAnsi" w:hAnsiTheme="minorHAnsi" w:cstheme="minorHAnsi"/>
                <w:b/>
                <w:sz w:val="20"/>
                <w:szCs w:val="20"/>
                <w:highlight w:val="darkYellow"/>
              </w:rPr>
              <w:t>Working Assumption</w:t>
            </w:r>
          </w:p>
          <w:p w14:paraId="760160DB" w14:textId="77777777" w:rsidR="00495845" w:rsidRPr="00DB52C9" w:rsidRDefault="00495845" w:rsidP="00812176">
            <w:pPr>
              <w:pStyle w:val="ListParagraph"/>
              <w:ind w:left="0"/>
              <w:jc w:val="both"/>
              <w:rPr>
                <w:rFonts w:asciiTheme="minorHAnsi" w:hAnsiTheme="minorHAnsi" w:cstheme="minorHAnsi"/>
                <w:sz w:val="20"/>
                <w:szCs w:val="20"/>
              </w:rPr>
            </w:pPr>
            <w:r w:rsidRPr="00DB52C9">
              <w:rPr>
                <w:rFonts w:asciiTheme="minorHAnsi" w:hAnsiTheme="minorHAnsi" w:cstheme="minorHAnsi"/>
                <w:sz w:val="20"/>
                <w:szCs w:val="20"/>
              </w:rPr>
              <w:t xml:space="preserve">Al-1-revised and A1-2-revised are </w:t>
            </w:r>
            <w:proofErr w:type="gramStart"/>
            <w:r w:rsidRPr="00DB52C9">
              <w:rPr>
                <w:rFonts w:asciiTheme="minorHAnsi" w:hAnsiTheme="minorHAnsi" w:cstheme="minorHAnsi"/>
                <w:sz w:val="20"/>
                <w:szCs w:val="20"/>
              </w:rPr>
              <w:t>supported</w:t>
            </w:r>
            <w:proofErr w:type="gramEnd"/>
          </w:p>
          <w:p w14:paraId="2DEDA7CC" w14:textId="77777777" w:rsidR="00495845" w:rsidRPr="00DB52C9" w:rsidRDefault="00495845" w:rsidP="0001269A">
            <w:pPr>
              <w:numPr>
                <w:ilvl w:val="0"/>
                <w:numId w:val="13"/>
              </w:numPr>
              <w:rPr>
                <w:rFonts w:asciiTheme="minorHAnsi" w:hAnsiTheme="minorHAnsi" w:cstheme="minorHAnsi"/>
                <w:sz w:val="20"/>
                <w:szCs w:val="20"/>
                <w:lang w:eastAsia="x-none"/>
              </w:rPr>
            </w:pPr>
            <w:r w:rsidRPr="00DB52C9">
              <w:rPr>
                <w:rFonts w:asciiTheme="minorHAnsi" w:hAnsiTheme="minorHAnsi" w:cstheme="minorHAnsi"/>
                <w:sz w:val="20"/>
                <w:szCs w:val="20"/>
                <w:lang w:eastAsia="x-none"/>
              </w:rPr>
              <w:t xml:space="preserve">FFS: Which </w:t>
            </w:r>
            <w:r w:rsidRPr="00DB52C9">
              <w:rPr>
                <w:rFonts w:asciiTheme="minorHAnsi" w:hAnsiTheme="minorHAnsi" w:cstheme="minorHAnsi"/>
                <w:sz w:val="20"/>
                <w:szCs w:val="20"/>
              </w:rPr>
              <w:t>Type of SD adaptation A1-1-revised and A1-2-revised are applicable for</w:t>
            </w:r>
          </w:p>
          <w:p w14:paraId="114B08DD" w14:textId="77777777" w:rsidR="00495845" w:rsidRDefault="00495845" w:rsidP="00812176">
            <w:pPr>
              <w:spacing w:after="120" w:line="360" w:lineRule="auto"/>
              <w:jc w:val="both"/>
              <w:rPr>
                <w:rFonts w:eastAsiaTheme="minorEastAsia"/>
                <w:iCs/>
                <w:sz w:val="20"/>
                <w:szCs w:val="20"/>
              </w:rPr>
            </w:pPr>
          </w:p>
          <w:p w14:paraId="069FD244" w14:textId="77777777" w:rsidR="00495845" w:rsidRPr="00DB52C9" w:rsidRDefault="00495845" w:rsidP="00812176">
            <w:pPr>
              <w:rPr>
                <w:rFonts w:asciiTheme="minorHAnsi" w:hAnsiTheme="minorHAnsi" w:cstheme="minorHAnsi"/>
                <w:b/>
                <w:bCs/>
                <w:sz w:val="20"/>
                <w:szCs w:val="20"/>
                <w:highlight w:val="green"/>
                <w:lang w:eastAsia="x-none"/>
              </w:rPr>
            </w:pPr>
            <w:r w:rsidRPr="00DB52C9">
              <w:rPr>
                <w:rFonts w:asciiTheme="minorHAnsi" w:hAnsiTheme="minorHAnsi" w:cstheme="minorHAnsi"/>
                <w:b/>
                <w:bCs/>
                <w:sz w:val="20"/>
                <w:szCs w:val="20"/>
                <w:highlight w:val="green"/>
                <w:lang w:eastAsia="x-none"/>
              </w:rPr>
              <w:t>Agreement</w:t>
            </w:r>
          </w:p>
          <w:p w14:paraId="3C523539" w14:textId="77777777" w:rsidR="00495845" w:rsidRPr="00DB52C9" w:rsidRDefault="00495845" w:rsidP="00812176">
            <w:pPr>
              <w:pStyle w:val="ListParagraph"/>
              <w:ind w:left="0"/>
              <w:jc w:val="both"/>
              <w:rPr>
                <w:rFonts w:asciiTheme="minorHAnsi" w:hAnsiTheme="minorHAnsi" w:cstheme="minorHAnsi"/>
                <w:bCs/>
                <w:sz w:val="20"/>
                <w:szCs w:val="20"/>
              </w:rPr>
            </w:pPr>
            <w:r w:rsidRPr="00DB52C9">
              <w:rPr>
                <w:rFonts w:asciiTheme="minorHAnsi" w:hAnsiTheme="minorHAnsi" w:cstheme="minorHAnsi"/>
                <w:bCs/>
                <w:sz w:val="20"/>
                <w:szCs w:val="20"/>
              </w:rPr>
              <w:t>For R18 NES, only legacy port configuration values (N1, N2) or (Ng, N1, N2) are supported.</w:t>
            </w:r>
          </w:p>
          <w:p w14:paraId="38D0A03A" w14:textId="77777777" w:rsidR="00495845" w:rsidRPr="00DE553D" w:rsidRDefault="00495845" w:rsidP="0001269A">
            <w:pPr>
              <w:pStyle w:val="ListParagraph"/>
              <w:numPr>
                <w:ilvl w:val="0"/>
                <w:numId w:val="12"/>
              </w:numPr>
              <w:contextualSpacing w:val="0"/>
              <w:jc w:val="both"/>
              <w:rPr>
                <w:rFonts w:asciiTheme="minorHAnsi" w:hAnsiTheme="minorHAnsi" w:cstheme="minorHAnsi"/>
                <w:bCs/>
                <w:sz w:val="20"/>
                <w:szCs w:val="20"/>
              </w:rPr>
            </w:pPr>
            <w:r w:rsidRPr="00DB52C9">
              <w:rPr>
                <w:rFonts w:asciiTheme="minorHAnsi" w:hAnsiTheme="minorHAnsi" w:cstheme="minorHAnsi"/>
                <w:bCs/>
                <w:sz w:val="20"/>
                <w:szCs w:val="20"/>
              </w:rPr>
              <w:t>FFS: Whether/what restriction for A1-1-revised and A-1-2-revised w.r.t number of ports</w:t>
            </w:r>
          </w:p>
        </w:tc>
      </w:tr>
    </w:tbl>
    <w:p w14:paraId="25CB858F" w14:textId="42A285EF" w:rsidR="00495845" w:rsidRDefault="00495845" w:rsidP="00495845">
      <w:pPr>
        <w:spacing w:after="120" w:line="360" w:lineRule="auto"/>
        <w:jc w:val="both"/>
        <w:rPr>
          <w:rFonts w:eastAsiaTheme="minorEastAsia"/>
          <w:iCs/>
          <w:sz w:val="20"/>
          <w:szCs w:val="20"/>
        </w:rPr>
      </w:pPr>
    </w:p>
    <w:p w14:paraId="07129C63" w14:textId="27EB7C62" w:rsidR="003F681E" w:rsidRDefault="00174EE0" w:rsidP="00E10631">
      <w:pPr>
        <w:spacing w:after="120" w:line="360" w:lineRule="auto"/>
        <w:jc w:val="both"/>
        <w:rPr>
          <w:rFonts w:eastAsiaTheme="minorEastAsia"/>
          <w:iCs/>
          <w:sz w:val="20"/>
          <w:szCs w:val="20"/>
        </w:rPr>
      </w:pPr>
      <w:r w:rsidRPr="00174EE0">
        <w:rPr>
          <w:rFonts w:eastAsiaTheme="minorEastAsia"/>
          <w:iCs/>
          <w:sz w:val="20"/>
          <w:szCs w:val="20"/>
        </w:rPr>
        <w:t xml:space="preserve">For Type 1 </w:t>
      </w:r>
      <w:r w:rsidR="00054D93">
        <w:rPr>
          <w:rFonts w:eastAsiaTheme="minorEastAsia"/>
          <w:iCs/>
          <w:sz w:val="20"/>
          <w:szCs w:val="20"/>
        </w:rPr>
        <w:t xml:space="preserve">spatial domain </w:t>
      </w:r>
      <w:r w:rsidRPr="00174EE0">
        <w:rPr>
          <w:rFonts w:eastAsiaTheme="minorEastAsia"/>
          <w:iCs/>
          <w:sz w:val="20"/>
          <w:szCs w:val="20"/>
        </w:rPr>
        <w:t xml:space="preserve">adaptation, the difference between </w:t>
      </w:r>
      <w:r w:rsidR="00054D93" w:rsidRPr="00054D93">
        <w:rPr>
          <w:rFonts w:eastAsiaTheme="minorEastAsia"/>
          <w:iCs/>
          <w:sz w:val="20"/>
          <w:szCs w:val="20"/>
        </w:rPr>
        <w:t xml:space="preserve">Al-1 and A1-2 </w:t>
      </w:r>
      <w:r w:rsidRPr="00174EE0">
        <w:rPr>
          <w:rFonts w:eastAsiaTheme="minorEastAsia"/>
          <w:iCs/>
          <w:sz w:val="20"/>
          <w:szCs w:val="20"/>
        </w:rPr>
        <w:t xml:space="preserve">is only from </w:t>
      </w:r>
      <w:r w:rsidR="000B1EFA">
        <w:rPr>
          <w:rFonts w:eastAsiaTheme="minorEastAsia"/>
          <w:iCs/>
          <w:sz w:val="20"/>
          <w:szCs w:val="20"/>
        </w:rPr>
        <w:t>CMR</w:t>
      </w:r>
      <w:r w:rsidRPr="00174EE0">
        <w:rPr>
          <w:rFonts w:eastAsiaTheme="minorEastAsia"/>
          <w:iCs/>
          <w:sz w:val="20"/>
          <w:szCs w:val="20"/>
        </w:rPr>
        <w:t xml:space="preserve"> configuration for shutdown cases: A1-1 explicit resource configuration while A1-2 relies on a common resource. The main issue with A1-1 for </w:t>
      </w:r>
      <w:r w:rsidR="000B6184">
        <w:rPr>
          <w:rFonts w:eastAsiaTheme="minorEastAsia"/>
          <w:iCs/>
          <w:sz w:val="20"/>
          <w:szCs w:val="20"/>
        </w:rPr>
        <w:t>T</w:t>
      </w:r>
      <w:r w:rsidRPr="00174EE0">
        <w:rPr>
          <w:rFonts w:eastAsiaTheme="minorEastAsia"/>
          <w:iCs/>
          <w:sz w:val="20"/>
          <w:szCs w:val="20"/>
        </w:rPr>
        <w:t xml:space="preserve">ype 1 adaptation is that RRC </w:t>
      </w:r>
      <w:proofErr w:type="gramStart"/>
      <w:r w:rsidRPr="00174EE0">
        <w:rPr>
          <w:rFonts w:eastAsiaTheme="minorEastAsia"/>
          <w:iCs/>
          <w:sz w:val="20"/>
          <w:szCs w:val="20"/>
        </w:rPr>
        <w:t>has to</w:t>
      </w:r>
      <w:proofErr w:type="gramEnd"/>
      <w:r w:rsidRPr="00174EE0">
        <w:rPr>
          <w:rFonts w:eastAsiaTheme="minorEastAsia"/>
          <w:iCs/>
          <w:sz w:val="20"/>
          <w:szCs w:val="20"/>
        </w:rPr>
        <w:t xml:space="preserve"> define/signal many resources to support various shutdown hypotheses, making higher RRC </w:t>
      </w:r>
      <w:proofErr w:type="spellStart"/>
      <w:r w:rsidRPr="00174EE0">
        <w:rPr>
          <w:rFonts w:eastAsiaTheme="minorEastAsia"/>
          <w:iCs/>
          <w:sz w:val="20"/>
          <w:szCs w:val="20"/>
        </w:rPr>
        <w:t>signalling</w:t>
      </w:r>
      <w:proofErr w:type="spellEnd"/>
      <w:r w:rsidRPr="00174EE0">
        <w:rPr>
          <w:rFonts w:eastAsiaTheme="minorEastAsia"/>
          <w:iCs/>
          <w:sz w:val="20"/>
          <w:szCs w:val="20"/>
        </w:rPr>
        <w:t xml:space="preserve"> overhead than A1-2. For example, if we want to support N sub-configurations where each sub-configuration contains a set of configured resources</w:t>
      </w:r>
      <w:r w:rsidR="0046723B">
        <w:rPr>
          <w:rFonts w:eastAsiaTheme="minorEastAsia"/>
          <w:iCs/>
          <w:sz w:val="20"/>
          <w:szCs w:val="20"/>
        </w:rPr>
        <w:t>,</w:t>
      </w:r>
      <w:r w:rsidRPr="00174EE0">
        <w:rPr>
          <w:rFonts w:eastAsiaTheme="minorEastAsia"/>
          <w:iCs/>
          <w:sz w:val="20"/>
          <w:szCs w:val="20"/>
        </w:rPr>
        <w:t xml:space="preserve"> A1-1 will need N RRC configurations of NZP-CSI-RS-</w:t>
      </w:r>
      <w:proofErr w:type="spellStart"/>
      <w:r w:rsidRPr="00174EE0">
        <w:rPr>
          <w:rFonts w:eastAsiaTheme="minorEastAsia"/>
          <w:iCs/>
          <w:sz w:val="20"/>
          <w:szCs w:val="20"/>
        </w:rPr>
        <w:t>ResourceSet</w:t>
      </w:r>
      <w:proofErr w:type="spellEnd"/>
      <w:r w:rsidRPr="00174EE0">
        <w:rPr>
          <w:rFonts w:eastAsiaTheme="minorEastAsia"/>
          <w:iCs/>
          <w:sz w:val="20"/>
          <w:szCs w:val="20"/>
        </w:rPr>
        <w:t>. On the other hand, for A1-2 we only need one RRC configuration and sub-configuration is simply referred to this one configuration.</w:t>
      </w:r>
      <w:r w:rsidR="00212744">
        <w:rPr>
          <w:rFonts w:eastAsiaTheme="minorEastAsia"/>
          <w:iCs/>
          <w:sz w:val="20"/>
          <w:szCs w:val="20"/>
        </w:rPr>
        <w:t xml:space="preserve"> Furthermore, for A1-2, </w:t>
      </w:r>
      <w:r w:rsidR="0045239B">
        <w:rPr>
          <w:rFonts w:eastAsiaTheme="minorEastAsia"/>
          <w:iCs/>
          <w:sz w:val="20"/>
          <w:szCs w:val="20"/>
        </w:rPr>
        <w:t>when resource set contains more than one</w:t>
      </w:r>
      <w:r w:rsidR="00BE6F8E">
        <w:rPr>
          <w:rFonts w:eastAsiaTheme="minorEastAsia"/>
          <w:iCs/>
          <w:sz w:val="20"/>
          <w:szCs w:val="20"/>
        </w:rPr>
        <w:t xml:space="preserve"> resource, the resources should have the same number of antenna ports. </w:t>
      </w:r>
      <w:r w:rsidR="008C166B">
        <w:rPr>
          <w:rFonts w:eastAsiaTheme="minorEastAsia"/>
          <w:iCs/>
          <w:sz w:val="20"/>
          <w:szCs w:val="20"/>
        </w:rPr>
        <w:t xml:space="preserve">The resource(s) for </w:t>
      </w:r>
      <w:r w:rsidR="00BD2408">
        <w:rPr>
          <w:rFonts w:eastAsiaTheme="minorEastAsia"/>
          <w:iCs/>
          <w:sz w:val="20"/>
          <w:szCs w:val="20"/>
        </w:rPr>
        <w:t xml:space="preserve">a smaller number of ports can be determined </w:t>
      </w:r>
      <w:r w:rsidR="006E095B">
        <w:rPr>
          <w:rFonts w:eastAsiaTheme="minorEastAsia"/>
          <w:iCs/>
          <w:sz w:val="20"/>
          <w:szCs w:val="20"/>
        </w:rPr>
        <w:t xml:space="preserve">based on </w:t>
      </w:r>
      <w:r w:rsidR="006F0D73">
        <w:rPr>
          <w:rFonts w:eastAsiaTheme="minorEastAsia"/>
          <w:iCs/>
          <w:sz w:val="20"/>
          <w:szCs w:val="20"/>
        </w:rPr>
        <w:t xml:space="preserve">parameters in </w:t>
      </w:r>
      <w:r w:rsidR="006E095B">
        <w:rPr>
          <w:rFonts w:eastAsiaTheme="minorEastAsia"/>
          <w:iCs/>
          <w:sz w:val="20"/>
          <w:szCs w:val="20"/>
        </w:rPr>
        <w:t>the sub-configuration</w:t>
      </w:r>
      <w:r w:rsidR="00876966">
        <w:rPr>
          <w:rFonts w:eastAsiaTheme="minorEastAsia"/>
          <w:iCs/>
          <w:sz w:val="20"/>
          <w:szCs w:val="20"/>
        </w:rPr>
        <w:t xml:space="preserve"> and the configured resource</w:t>
      </w:r>
      <w:r w:rsidR="006E095B">
        <w:rPr>
          <w:rFonts w:eastAsiaTheme="minorEastAsia"/>
          <w:iCs/>
          <w:sz w:val="20"/>
          <w:szCs w:val="20"/>
        </w:rPr>
        <w:t>.</w:t>
      </w:r>
    </w:p>
    <w:p w14:paraId="7BD14E2D" w14:textId="7D730921" w:rsidR="00054D93" w:rsidRDefault="0037670E" w:rsidP="00495845">
      <w:pPr>
        <w:spacing w:after="120" w:line="360" w:lineRule="auto"/>
        <w:jc w:val="both"/>
        <w:rPr>
          <w:rFonts w:eastAsiaTheme="minorEastAsia"/>
          <w:iCs/>
          <w:sz w:val="20"/>
          <w:szCs w:val="20"/>
        </w:rPr>
      </w:pPr>
      <w:r>
        <w:rPr>
          <w:rFonts w:eastAsiaTheme="minorEastAsia"/>
          <w:iCs/>
          <w:sz w:val="20"/>
          <w:szCs w:val="20"/>
        </w:rPr>
        <w:t xml:space="preserve">Type 2 spatial domain </w:t>
      </w:r>
      <w:r w:rsidRPr="00174EE0">
        <w:rPr>
          <w:rFonts w:eastAsiaTheme="minorEastAsia"/>
          <w:iCs/>
          <w:sz w:val="20"/>
          <w:szCs w:val="20"/>
        </w:rPr>
        <w:t xml:space="preserve">is </w:t>
      </w:r>
      <w:r w:rsidR="00586F19">
        <w:rPr>
          <w:rFonts w:eastAsiaTheme="minorEastAsia"/>
          <w:iCs/>
          <w:sz w:val="20"/>
          <w:szCs w:val="20"/>
        </w:rPr>
        <w:t>adaptation of physical antenna elements that impact</w:t>
      </w:r>
      <w:r w:rsidR="007D22BA">
        <w:rPr>
          <w:rFonts w:eastAsiaTheme="minorEastAsia"/>
          <w:iCs/>
          <w:sz w:val="20"/>
          <w:szCs w:val="20"/>
        </w:rPr>
        <w:t>s</w:t>
      </w:r>
      <w:r w:rsidR="00586F19">
        <w:rPr>
          <w:rFonts w:eastAsiaTheme="minorEastAsia"/>
          <w:iCs/>
          <w:sz w:val="20"/>
          <w:szCs w:val="20"/>
        </w:rPr>
        <w:t xml:space="preserve"> </w:t>
      </w:r>
      <w:r w:rsidR="0031264A">
        <w:rPr>
          <w:rFonts w:eastAsiaTheme="minorEastAsia"/>
          <w:iCs/>
          <w:sz w:val="20"/>
          <w:szCs w:val="20"/>
        </w:rPr>
        <w:t xml:space="preserve">at least </w:t>
      </w:r>
      <w:r w:rsidRPr="00174EE0">
        <w:rPr>
          <w:rFonts w:eastAsiaTheme="minorEastAsia"/>
          <w:iCs/>
          <w:sz w:val="20"/>
          <w:szCs w:val="20"/>
        </w:rPr>
        <w:t>the power offset between CSI-RS and SSB</w:t>
      </w:r>
      <w:r w:rsidR="00052395">
        <w:rPr>
          <w:rFonts w:eastAsiaTheme="minorEastAsia"/>
          <w:iCs/>
          <w:sz w:val="20"/>
          <w:szCs w:val="20"/>
        </w:rPr>
        <w:t>. It should be noted that different from the power offset between PDSCH and CSI-RS for CSI computation purpose</w:t>
      </w:r>
      <w:r w:rsidR="00B735D3">
        <w:rPr>
          <w:rFonts w:eastAsiaTheme="minorEastAsia"/>
          <w:iCs/>
          <w:sz w:val="20"/>
          <w:szCs w:val="20"/>
        </w:rPr>
        <w:t xml:space="preserve"> (which is hypothetical)</w:t>
      </w:r>
      <w:r w:rsidR="00052395">
        <w:rPr>
          <w:rFonts w:eastAsiaTheme="minorEastAsia"/>
          <w:iCs/>
          <w:sz w:val="20"/>
          <w:szCs w:val="20"/>
        </w:rPr>
        <w:t>, the</w:t>
      </w:r>
      <w:r w:rsidRPr="00174EE0">
        <w:rPr>
          <w:rFonts w:eastAsiaTheme="minorEastAsia"/>
          <w:iCs/>
          <w:sz w:val="20"/>
          <w:szCs w:val="20"/>
        </w:rPr>
        <w:t xml:space="preserve"> power offset </w:t>
      </w:r>
      <w:r w:rsidR="00B735D3">
        <w:rPr>
          <w:rFonts w:eastAsiaTheme="minorEastAsia"/>
          <w:iCs/>
          <w:sz w:val="20"/>
          <w:szCs w:val="20"/>
        </w:rPr>
        <w:t xml:space="preserve">between CSI-RS and SSB </w:t>
      </w:r>
      <w:r w:rsidRPr="00174EE0">
        <w:rPr>
          <w:rFonts w:eastAsiaTheme="minorEastAsia"/>
          <w:iCs/>
          <w:sz w:val="20"/>
          <w:szCs w:val="20"/>
        </w:rPr>
        <w:t>can</w:t>
      </w:r>
      <w:r w:rsidR="00B735D3">
        <w:rPr>
          <w:rFonts w:eastAsiaTheme="minorEastAsia"/>
          <w:iCs/>
          <w:sz w:val="20"/>
          <w:szCs w:val="20"/>
        </w:rPr>
        <w:t>not</w:t>
      </w:r>
      <w:r w:rsidRPr="00174EE0">
        <w:rPr>
          <w:rFonts w:eastAsiaTheme="minorEastAsia"/>
          <w:iCs/>
          <w:sz w:val="20"/>
          <w:szCs w:val="20"/>
        </w:rPr>
        <w:t xml:space="preserve"> be hypothetical</w:t>
      </w:r>
      <w:r w:rsidR="00B735D3">
        <w:rPr>
          <w:rFonts w:eastAsiaTheme="minorEastAsia"/>
          <w:iCs/>
          <w:sz w:val="20"/>
          <w:szCs w:val="20"/>
        </w:rPr>
        <w:t xml:space="preserve">. If we use A1-2 for Type 2 adaptation, the power offset </w:t>
      </w:r>
      <w:r w:rsidR="00A7262B">
        <w:rPr>
          <w:rFonts w:eastAsiaTheme="minorEastAsia"/>
          <w:iCs/>
          <w:sz w:val="20"/>
          <w:szCs w:val="20"/>
        </w:rPr>
        <w:t xml:space="preserve">between CSI-RS and SSB is expected to be configured as part of sub-configuration and it becomes hypothetical </w:t>
      </w:r>
      <w:r w:rsidR="00E720CB">
        <w:rPr>
          <w:rFonts w:eastAsiaTheme="minorEastAsia"/>
          <w:iCs/>
          <w:sz w:val="20"/>
          <w:szCs w:val="20"/>
        </w:rPr>
        <w:t xml:space="preserve">offset. Therefore, </w:t>
      </w:r>
      <w:r w:rsidR="00054D93" w:rsidRPr="00174EE0">
        <w:rPr>
          <w:rFonts w:eastAsiaTheme="minorEastAsia"/>
          <w:iCs/>
          <w:sz w:val="20"/>
          <w:szCs w:val="20"/>
        </w:rPr>
        <w:t>only A1-1 works for Type 2 adaptation.</w:t>
      </w:r>
      <w:r w:rsidR="007E6912">
        <w:rPr>
          <w:rFonts w:eastAsiaTheme="minorEastAsia"/>
          <w:iCs/>
          <w:sz w:val="20"/>
          <w:szCs w:val="20"/>
        </w:rPr>
        <w:t xml:space="preserve"> In addition, </w:t>
      </w:r>
      <w:r w:rsidR="00F86AB2">
        <w:rPr>
          <w:rFonts w:eastAsiaTheme="minorEastAsia"/>
          <w:iCs/>
          <w:sz w:val="20"/>
          <w:szCs w:val="20"/>
        </w:rPr>
        <w:t>if</w:t>
      </w:r>
      <w:r w:rsidR="00054D93" w:rsidRPr="00174EE0">
        <w:rPr>
          <w:rFonts w:eastAsiaTheme="minorEastAsia"/>
          <w:iCs/>
          <w:sz w:val="20"/>
          <w:szCs w:val="20"/>
        </w:rPr>
        <w:t xml:space="preserve"> </w:t>
      </w:r>
      <w:r w:rsidR="00F86AB2" w:rsidRPr="00F86AB2">
        <w:rPr>
          <w:rFonts w:eastAsiaTheme="minorEastAsia"/>
          <w:iCs/>
          <w:sz w:val="20"/>
          <w:szCs w:val="20"/>
        </w:rPr>
        <w:t>there is more than one NZP CSI-RS resource in the resource set for channel measurement, the resources have the same number of antenna ports.</w:t>
      </w:r>
    </w:p>
    <w:p w14:paraId="6E392B01" w14:textId="5BC367D6" w:rsidR="00DF0B65" w:rsidRPr="00B60093" w:rsidRDefault="00495845" w:rsidP="0097459E">
      <w:pPr>
        <w:spacing w:after="120" w:line="360" w:lineRule="auto"/>
        <w:jc w:val="both"/>
        <w:rPr>
          <w:rFonts w:eastAsiaTheme="minorEastAsia"/>
          <w:b/>
          <w:bCs/>
          <w:i/>
          <w:sz w:val="20"/>
          <w:szCs w:val="20"/>
        </w:rPr>
      </w:pPr>
      <w:r w:rsidRPr="00DB79A5">
        <w:rPr>
          <w:rFonts w:eastAsiaTheme="minorEastAsia"/>
          <w:b/>
          <w:bCs/>
          <w:i/>
          <w:sz w:val="20"/>
          <w:szCs w:val="20"/>
        </w:rPr>
        <w:t>Proposal</w:t>
      </w:r>
      <w:r w:rsidR="001F17EC" w:rsidRPr="00DB79A5">
        <w:rPr>
          <w:rFonts w:eastAsiaTheme="minorEastAsia"/>
          <w:b/>
          <w:bCs/>
          <w:i/>
          <w:sz w:val="20"/>
          <w:szCs w:val="20"/>
        </w:rPr>
        <w:t xml:space="preserve"> 1</w:t>
      </w:r>
      <w:r w:rsidRPr="00DB79A5">
        <w:rPr>
          <w:rFonts w:eastAsiaTheme="minorEastAsia"/>
          <w:b/>
          <w:bCs/>
          <w:i/>
          <w:sz w:val="20"/>
          <w:szCs w:val="20"/>
        </w:rPr>
        <w:t>:</w:t>
      </w:r>
      <w:r w:rsidR="00E720CB" w:rsidRPr="00DB79A5">
        <w:rPr>
          <w:rFonts w:eastAsiaTheme="minorEastAsia"/>
          <w:b/>
          <w:bCs/>
          <w:i/>
          <w:sz w:val="20"/>
          <w:szCs w:val="20"/>
        </w:rPr>
        <w:t xml:space="preserve"> </w:t>
      </w:r>
      <w:r w:rsidR="00DF0B65">
        <w:rPr>
          <w:rFonts w:eastAsiaTheme="minorEastAsia"/>
          <w:b/>
          <w:bCs/>
          <w:i/>
          <w:sz w:val="20"/>
          <w:szCs w:val="20"/>
        </w:rPr>
        <w:t xml:space="preserve">Only support A1-2-revised for </w:t>
      </w:r>
      <w:r w:rsidR="00DF0B65" w:rsidRPr="00DB79A5">
        <w:rPr>
          <w:rFonts w:eastAsiaTheme="minorEastAsia"/>
          <w:b/>
          <w:bCs/>
          <w:i/>
          <w:sz w:val="20"/>
          <w:szCs w:val="20"/>
        </w:rPr>
        <w:t>Type 1 spatial domain adaptation</w:t>
      </w:r>
      <w:r w:rsidR="0097459E">
        <w:rPr>
          <w:rFonts w:eastAsiaTheme="minorEastAsia"/>
          <w:b/>
          <w:bCs/>
          <w:i/>
          <w:sz w:val="20"/>
          <w:szCs w:val="20"/>
        </w:rPr>
        <w:t xml:space="preserve"> and </w:t>
      </w:r>
      <w:r w:rsidR="0097459E" w:rsidRPr="00B60093">
        <w:rPr>
          <w:rFonts w:eastAsiaTheme="minorEastAsia"/>
          <w:b/>
          <w:bCs/>
          <w:i/>
          <w:sz w:val="20"/>
          <w:szCs w:val="20"/>
        </w:rPr>
        <w:t xml:space="preserve">A1-1-revised </w:t>
      </w:r>
      <w:r w:rsidR="0097459E">
        <w:rPr>
          <w:rFonts w:eastAsiaTheme="minorEastAsia"/>
          <w:b/>
          <w:bCs/>
          <w:i/>
          <w:sz w:val="20"/>
          <w:szCs w:val="20"/>
        </w:rPr>
        <w:t xml:space="preserve">for </w:t>
      </w:r>
      <w:r w:rsidR="0097459E" w:rsidRPr="00DB79A5">
        <w:rPr>
          <w:rFonts w:eastAsiaTheme="minorEastAsia"/>
          <w:b/>
          <w:bCs/>
          <w:i/>
          <w:sz w:val="20"/>
          <w:szCs w:val="20"/>
        </w:rPr>
        <w:t xml:space="preserve">Type </w:t>
      </w:r>
      <w:r w:rsidR="0097459E">
        <w:rPr>
          <w:rFonts w:eastAsiaTheme="minorEastAsia"/>
          <w:b/>
          <w:bCs/>
          <w:i/>
          <w:sz w:val="20"/>
          <w:szCs w:val="20"/>
        </w:rPr>
        <w:t>2</w:t>
      </w:r>
      <w:r w:rsidR="0097459E" w:rsidRPr="00DB79A5">
        <w:rPr>
          <w:rFonts w:eastAsiaTheme="minorEastAsia"/>
          <w:b/>
          <w:bCs/>
          <w:i/>
          <w:sz w:val="20"/>
          <w:szCs w:val="20"/>
        </w:rPr>
        <w:t xml:space="preserve"> spatial domain adaptation</w:t>
      </w:r>
      <w:r w:rsidR="002E4F46">
        <w:rPr>
          <w:rFonts w:eastAsiaTheme="minorEastAsia"/>
          <w:b/>
          <w:bCs/>
          <w:i/>
          <w:sz w:val="20"/>
          <w:szCs w:val="20"/>
        </w:rPr>
        <w:t>.</w:t>
      </w:r>
    </w:p>
    <w:p w14:paraId="74D945D3" w14:textId="795AE614" w:rsidR="00495845" w:rsidRPr="009008E3" w:rsidRDefault="00495845" w:rsidP="009008E3">
      <w:pPr>
        <w:spacing w:after="120" w:line="360" w:lineRule="auto"/>
        <w:jc w:val="both"/>
        <w:rPr>
          <w:rFonts w:eastAsiaTheme="minorEastAsia"/>
          <w:b/>
          <w:bCs/>
          <w:i/>
          <w:sz w:val="20"/>
          <w:szCs w:val="20"/>
        </w:rPr>
      </w:pPr>
      <w:r w:rsidRPr="00DB79A5">
        <w:rPr>
          <w:rFonts w:eastAsiaTheme="minorEastAsia"/>
          <w:b/>
          <w:bCs/>
          <w:i/>
          <w:sz w:val="20"/>
          <w:szCs w:val="20"/>
        </w:rPr>
        <w:lastRenderedPageBreak/>
        <w:t>Proposal</w:t>
      </w:r>
      <w:r w:rsidR="001F17EC" w:rsidRPr="00DB79A5">
        <w:rPr>
          <w:rFonts w:eastAsiaTheme="minorEastAsia"/>
          <w:b/>
          <w:bCs/>
          <w:i/>
          <w:sz w:val="20"/>
          <w:szCs w:val="20"/>
        </w:rPr>
        <w:t xml:space="preserve"> 2</w:t>
      </w:r>
      <w:r w:rsidRPr="00DB79A5">
        <w:rPr>
          <w:rFonts w:eastAsiaTheme="minorEastAsia"/>
          <w:b/>
          <w:bCs/>
          <w:i/>
          <w:sz w:val="20"/>
          <w:szCs w:val="20"/>
        </w:rPr>
        <w:t>:</w:t>
      </w:r>
      <w:r w:rsidR="00F86AB2" w:rsidRPr="00DB79A5">
        <w:rPr>
          <w:rFonts w:eastAsiaTheme="minorEastAsia"/>
          <w:b/>
          <w:bCs/>
          <w:i/>
          <w:sz w:val="20"/>
          <w:szCs w:val="20"/>
        </w:rPr>
        <w:t xml:space="preserve"> </w:t>
      </w:r>
      <w:r w:rsidRPr="009008E3">
        <w:rPr>
          <w:rFonts w:eastAsiaTheme="minorEastAsia"/>
          <w:b/>
          <w:bCs/>
          <w:i/>
          <w:sz w:val="20"/>
          <w:szCs w:val="20"/>
        </w:rPr>
        <w:t>When A1-1-revised is used for Type 2 spatial domain adaptation</w:t>
      </w:r>
      <w:r w:rsidR="00495B18" w:rsidRPr="009008E3">
        <w:rPr>
          <w:rFonts w:eastAsiaTheme="minorEastAsia"/>
          <w:b/>
          <w:bCs/>
          <w:i/>
          <w:sz w:val="20"/>
          <w:szCs w:val="20"/>
        </w:rPr>
        <w:t xml:space="preserve"> </w:t>
      </w:r>
      <w:r w:rsidR="00523EA7" w:rsidRPr="009008E3">
        <w:rPr>
          <w:rFonts w:eastAsiaTheme="minorEastAsia"/>
          <w:b/>
          <w:bCs/>
          <w:i/>
          <w:sz w:val="20"/>
          <w:szCs w:val="20"/>
        </w:rPr>
        <w:t>or A1-2-revised is used for Type 1 spatial domain adaptation</w:t>
      </w:r>
      <w:r w:rsidRPr="009008E3">
        <w:rPr>
          <w:rFonts w:eastAsiaTheme="minorEastAsia"/>
          <w:b/>
          <w:bCs/>
          <w:i/>
          <w:sz w:val="20"/>
          <w:szCs w:val="20"/>
        </w:rPr>
        <w:t>, the resource</w:t>
      </w:r>
      <w:r w:rsidR="00A564B7" w:rsidRPr="009008E3">
        <w:rPr>
          <w:rFonts w:eastAsiaTheme="minorEastAsia"/>
          <w:b/>
          <w:bCs/>
          <w:i/>
          <w:sz w:val="20"/>
          <w:szCs w:val="20"/>
        </w:rPr>
        <w:t>s</w:t>
      </w:r>
      <w:r w:rsidRPr="009008E3">
        <w:rPr>
          <w:rFonts w:eastAsiaTheme="minorEastAsia"/>
          <w:b/>
          <w:bCs/>
          <w:i/>
          <w:sz w:val="20"/>
          <w:szCs w:val="20"/>
        </w:rPr>
        <w:t xml:space="preserve"> have the same number of antenna ports</w:t>
      </w:r>
      <w:r w:rsidR="009008E3" w:rsidRPr="009008E3">
        <w:rPr>
          <w:rFonts w:eastAsiaTheme="minorEastAsia"/>
          <w:b/>
          <w:bCs/>
          <w:i/>
          <w:sz w:val="20"/>
          <w:szCs w:val="20"/>
        </w:rPr>
        <w:t xml:space="preserve"> if there is more than one NZP CSI-RS resource in the resource set for channel measurement.</w:t>
      </w:r>
    </w:p>
    <w:p w14:paraId="373D65E6" w14:textId="74720242" w:rsidR="00495845" w:rsidRDefault="00781FA8" w:rsidP="00495845">
      <w:pPr>
        <w:spacing w:after="120" w:line="360" w:lineRule="auto"/>
        <w:jc w:val="both"/>
        <w:rPr>
          <w:rFonts w:eastAsiaTheme="minorEastAsia"/>
          <w:iCs/>
          <w:sz w:val="20"/>
          <w:szCs w:val="20"/>
        </w:rPr>
      </w:pPr>
      <w:r>
        <w:rPr>
          <w:rFonts w:eastAsiaTheme="minorEastAsia"/>
          <w:iCs/>
          <w:sz w:val="20"/>
          <w:szCs w:val="20"/>
        </w:rPr>
        <w:t xml:space="preserve">So far, RAN1 has discussed CSI-RS resources for channel measurement. </w:t>
      </w:r>
      <w:r w:rsidR="006967C6">
        <w:rPr>
          <w:rFonts w:eastAsiaTheme="minorEastAsia"/>
          <w:iCs/>
          <w:sz w:val="20"/>
          <w:szCs w:val="20"/>
        </w:rPr>
        <w:t xml:space="preserve">For </w:t>
      </w:r>
      <w:r w:rsidR="00EC7C68" w:rsidRPr="0027765A">
        <w:rPr>
          <w:rFonts w:eastAsiaTheme="minorEastAsia"/>
          <w:iCs/>
          <w:sz w:val="20"/>
          <w:szCs w:val="20"/>
        </w:rPr>
        <w:t>Type 1 spatial adaptation with A1-2-revised resource configuration</w:t>
      </w:r>
      <w:r w:rsidR="006967C6">
        <w:rPr>
          <w:rFonts w:eastAsiaTheme="minorEastAsia"/>
          <w:iCs/>
          <w:sz w:val="20"/>
          <w:szCs w:val="20"/>
        </w:rPr>
        <w:t>, it is important to clarify what i</w:t>
      </w:r>
      <w:r w:rsidR="006967C6" w:rsidRPr="0027765A">
        <w:rPr>
          <w:rFonts w:eastAsiaTheme="minorEastAsia"/>
          <w:iCs/>
          <w:sz w:val="20"/>
          <w:szCs w:val="20"/>
        </w:rPr>
        <w:t xml:space="preserve">nterference measurement resources </w:t>
      </w:r>
      <w:r w:rsidR="006967C6">
        <w:rPr>
          <w:rFonts w:eastAsiaTheme="minorEastAsia"/>
          <w:iCs/>
          <w:sz w:val="20"/>
          <w:szCs w:val="20"/>
        </w:rPr>
        <w:t xml:space="preserve">should be used for </w:t>
      </w:r>
      <w:r w:rsidR="004D05E9">
        <w:rPr>
          <w:rFonts w:eastAsiaTheme="minorEastAsia"/>
          <w:iCs/>
          <w:sz w:val="20"/>
          <w:szCs w:val="20"/>
        </w:rPr>
        <w:t xml:space="preserve">the resources indicated by the port subset indication under each sub-configuration. </w:t>
      </w:r>
      <w:r w:rsidR="00B570DF">
        <w:rPr>
          <w:rFonts w:eastAsiaTheme="minorEastAsia"/>
          <w:iCs/>
          <w:sz w:val="20"/>
          <w:szCs w:val="20"/>
        </w:rPr>
        <w:t>It should be noted that for each resource in the configured CMR in the resource set, there</w:t>
      </w:r>
      <w:r w:rsidR="002264AA">
        <w:rPr>
          <w:rFonts w:eastAsiaTheme="minorEastAsia"/>
          <w:iCs/>
          <w:sz w:val="20"/>
          <w:szCs w:val="20"/>
        </w:rPr>
        <w:t xml:space="preserve"> would be an associated interference measurement resource if configured.</w:t>
      </w:r>
    </w:p>
    <w:p w14:paraId="4BA1C659" w14:textId="65B322CD" w:rsidR="008E3866" w:rsidRDefault="008E3866" w:rsidP="008E3866">
      <w:pPr>
        <w:spacing w:after="120" w:line="360" w:lineRule="auto"/>
        <w:rPr>
          <w:b/>
          <w:bCs/>
          <w:i/>
          <w:iCs/>
          <w:sz w:val="20"/>
          <w:szCs w:val="20"/>
          <w:lang w:eastAsia="en-US"/>
        </w:rPr>
      </w:pPr>
      <w:r w:rsidRPr="00F2525A">
        <w:rPr>
          <w:b/>
          <w:bCs/>
          <w:i/>
          <w:iCs/>
          <w:sz w:val="20"/>
          <w:szCs w:val="20"/>
          <w:lang w:eastAsia="en-US"/>
        </w:rPr>
        <w:t>Proposal</w:t>
      </w:r>
      <w:r w:rsidR="00E02A0A" w:rsidRPr="00F2525A">
        <w:rPr>
          <w:b/>
          <w:bCs/>
          <w:i/>
          <w:iCs/>
          <w:sz w:val="20"/>
          <w:szCs w:val="20"/>
          <w:lang w:eastAsia="en-US"/>
        </w:rPr>
        <w:t xml:space="preserve"> 3</w:t>
      </w:r>
      <w:r w:rsidRPr="00F2525A">
        <w:rPr>
          <w:b/>
          <w:bCs/>
          <w:i/>
          <w:iCs/>
          <w:sz w:val="20"/>
          <w:szCs w:val="20"/>
          <w:lang w:eastAsia="en-US"/>
        </w:rPr>
        <w:t xml:space="preserve">: For a NZP CSI-RS resource </w:t>
      </w:r>
      <w:r w:rsidR="009E2069" w:rsidRPr="00F2525A">
        <w:rPr>
          <w:b/>
          <w:bCs/>
          <w:i/>
          <w:iCs/>
          <w:sz w:val="20"/>
          <w:szCs w:val="20"/>
          <w:lang w:eastAsia="en-US"/>
        </w:rPr>
        <w:t>that is derived based on port subset indication and a resource in the configured NZP CSI-RS resource set</w:t>
      </w:r>
      <w:r w:rsidR="004F39C6" w:rsidRPr="00F2525A">
        <w:rPr>
          <w:b/>
          <w:bCs/>
          <w:i/>
          <w:iCs/>
          <w:sz w:val="20"/>
          <w:szCs w:val="20"/>
          <w:lang w:eastAsia="en-US"/>
        </w:rPr>
        <w:t xml:space="preserve"> for channel measurement in A1-2-revised</w:t>
      </w:r>
      <w:r w:rsidRPr="00F2525A">
        <w:rPr>
          <w:b/>
          <w:bCs/>
          <w:i/>
          <w:iCs/>
          <w:sz w:val="20"/>
          <w:szCs w:val="20"/>
          <w:lang w:eastAsia="en-US"/>
        </w:rPr>
        <w:t xml:space="preserve">, </w:t>
      </w:r>
      <w:r w:rsidR="004F39C6" w:rsidRPr="00F2525A">
        <w:rPr>
          <w:b/>
          <w:bCs/>
          <w:i/>
          <w:iCs/>
          <w:sz w:val="20"/>
          <w:szCs w:val="20"/>
          <w:lang w:eastAsia="en-US"/>
        </w:rPr>
        <w:t>its</w:t>
      </w:r>
      <w:r w:rsidRPr="00F2525A">
        <w:rPr>
          <w:b/>
          <w:bCs/>
          <w:i/>
          <w:iCs/>
          <w:sz w:val="20"/>
          <w:szCs w:val="20"/>
          <w:lang w:eastAsia="en-US"/>
        </w:rPr>
        <w:t xml:space="preserve"> associated resource for interference measurement is the </w:t>
      </w:r>
      <w:r w:rsidR="00672D09" w:rsidRPr="00F2525A">
        <w:rPr>
          <w:b/>
          <w:bCs/>
          <w:i/>
          <w:iCs/>
          <w:sz w:val="20"/>
          <w:szCs w:val="20"/>
          <w:lang w:eastAsia="en-US"/>
        </w:rPr>
        <w:t xml:space="preserve">interference </w:t>
      </w:r>
      <w:r w:rsidR="00F220CF" w:rsidRPr="00F2525A">
        <w:rPr>
          <w:b/>
          <w:bCs/>
          <w:i/>
          <w:iCs/>
          <w:sz w:val="20"/>
          <w:szCs w:val="20"/>
          <w:lang w:eastAsia="en-US"/>
        </w:rPr>
        <w:t xml:space="preserve">measurement </w:t>
      </w:r>
      <w:r w:rsidR="00672D09" w:rsidRPr="00F2525A">
        <w:rPr>
          <w:b/>
          <w:bCs/>
          <w:i/>
          <w:iCs/>
          <w:sz w:val="20"/>
          <w:szCs w:val="20"/>
          <w:lang w:eastAsia="en-US"/>
        </w:rPr>
        <w:t>resource</w:t>
      </w:r>
      <w:r w:rsidRPr="00F2525A">
        <w:rPr>
          <w:b/>
          <w:bCs/>
          <w:i/>
          <w:iCs/>
          <w:sz w:val="20"/>
          <w:szCs w:val="20"/>
          <w:lang w:eastAsia="en-US"/>
        </w:rPr>
        <w:t xml:space="preserve"> </w:t>
      </w:r>
      <w:r w:rsidR="002264AA" w:rsidRPr="00F2525A">
        <w:rPr>
          <w:b/>
          <w:bCs/>
          <w:i/>
          <w:iCs/>
          <w:sz w:val="20"/>
          <w:szCs w:val="20"/>
          <w:lang w:eastAsia="en-US"/>
        </w:rPr>
        <w:t xml:space="preserve">(if configured) </w:t>
      </w:r>
      <w:r w:rsidRPr="00F2525A">
        <w:rPr>
          <w:b/>
          <w:bCs/>
          <w:i/>
          <w:iCs/>
          <w:sz w:val="20"/>
          <w:szCs w:val="20"/>
          <w:lang w:eastAsia="en-US"/>
        </w:rPr>
        <w:t xml:space="preserve">that is associated with the resource </w:t>
      </w:r>
      <w:r w:rsidR="009E5542" w:rsidRPr="00F2525A">
        <w:rPr>
          <w:b/>
          <w:bCs/>
          <w:i/>
          <w:iCs/>
          <w:sz w:val="20"/>
          <w:szCs w:val="20"/>
          <w:lang w:eastAsia="en-US"/>
        </w:rPr>
        <w:t>in the configured NZP CSI-RS resource set</w:t>
      </w:r>
      <w:r w:rsidR="00F220CF" w:rsidRPr="00F2525A">
        <w:rPr>
          <w:b/>
          <w:bCs/>
          <w:i/>
          <w:iCs/>
          <w:sz w:val="20"/>
          <w:szCs w:val="20"/>
          <w:lang w:eastAsia="en-US"/>
        </w:rPr>
        <w:t xml:space="preserve"> for channel measurement</w:t>
      </w:r>
      <w:r w:rsidRPr="00F2525A">
        <w:rPr>
          <w:b/>
          <w:bCs/>
          <w:i/>
          <w:iCs/>
          <w:sz w:val="20"/>
          <w:szCs w:val="20"/>
          <w:lang w:eastAsia="en-US"/>
        </w:rPr>
        <w:t>.</w:t>
      </w:r>
    </w:p>
    <w:p w14:paraId="48B3344D" w14:textId="45560FAC" w:rsidR="009215DE" w:rsidRPr="00C94155" w:rsidRDefault="009215DE" w:rsidP="009215DE">
      <w:pPr>
        <w:spacing w:after="120" w:line="360" w:lineRule="auto"/>
        <w:rPr>
          <w:sz w:val="20"/>
          <w:szCs w:val="20"/>
          <w:lang w:eastAsia="en-US"/>
        </w:rPr>
      </w:pPr>
      <w:r>
        <w:rPr>
          <w:sz w:val="20"/>
          <w:szCs w:val="20"/>
        </w:rPr>
        <w:t>TS 38.214 specification has restriction on the number of NZP CSI-RS resource(s) for channel measurement (</w:t>
      </w:r>
      <w:r w:rsidRPr="00BA7E16">
        <w:rPr>
          <w:rFonts w:ascii="Cambria Math" w:hAnsi="Cambria Math"/>
          <w:sz w:val="20"/>
          <w:szCs w:val="20"/>
        </w:rPr>
        <w:t>𝐾𝑠</w:t>
      </w:r>
      <w:r>
        <w:rPr>
          <w:sz w:val="20"/>
          <w:szCs w:val="20"/>
        </w:rPr>
        <w:t>) in a CSI report config</w:t>
      </w:r>
      <w:r w:rsidR="00973B2C">
        <w:rPr>
          <w:sz w:val="20"/>
          <w:szCs w:val="20"/>
        </w:rPr>
        <w:t xml:space="preserve"> with the related restriction is copied below</w:t>
      </w:r>
      <w:r w:rsidR="00FD45F5">
        <w:rPr>
          <w:sz w:val="20"/>
          <w:szCs w:val="20"/>
        </w:rPr>
        <w:t xml:space="preserve">. </w:t>
      </w:r>
      <w:proofErr w:type="gramStart"/>
      <w:r w:rsidR="00FD45F5">
        <w:rPr>
          <w:sz w:val="20"/>
          <w:szCs w:val="20"/>
        </w:rPr>
        <w:t xml:space="preserve">In particular, </w:t>
      </w:r>
      <w:r w:rsidR="00FD45F5">
        <w:rPr>
          <w:sz w:val="20"/>
          <w:szCs w:val="20"/>
          <w:lang w:eastAsia="en-US"/>
        </w:rPr>
        <w:t>an</w:t>
      </w:r>
      <w:proofErr w:type="gramEnd"/>
      <w:r w:rsidR="00FD45F5">
        <w:rPr>
          <w:sz w:val="20"/>
          <w:szCs w:val="20"/>
          <w:lang w:eastAsia="en-US"/>
        </w:rPr>
        <w:t xml:space="preserve"> NZP CSI-RS resource set may include one or more NZP CSI-RS resources depending on the number of CSI-RS antenna ports for the resource as being specified in TS 38.214.</w:t>
      </w:r>
    </w:p>
    <w:tbl>
      <w:tblPr>
        <w:tblW w:w="0" w:type="auto"/>
        <w:tblCellMar>
          <w:left w:w="0" w:type="dxa"/>
          <w:right w:w="0" w:type="dxa"/>
        </w:tblCellMar>
        <w:tblLook w:val="04A0" w:firstRow="1" w:lastRow="0" w:firstColumn="1" w:lastColumn="0" w:noHBand="0" w:noVBand="1"/>
      </w:tblPr>
      <w:tblGrid>
        <w:gridCol w:w="9340"/>
      </w:tblGrid>
      <w:tr w:rsidR="009215DE" w14:paraId="275360F7" w14:textId="77777777" w:rsidTr="008D0892">
        <w:trPr>
          <w:trHeight w:val="718"/>
        </w:trPr>
        <w:tc>
          <w:tcPr>
            <w:tcW w:w="934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DEA3E60" w14:textId="77777777" w:rsidR="009215DE" w:rsidRPr="00BA7E16" w:rsidRDefault="009215DE" w:rsidP="008278F6">
            <w:pPr>
              <w:spacing w:after="120" w:line="360" w:lineRule="auto"/>
              <w:rPr>
                <w:b/>
                <w:bCs/>
                <w:sz w:val="20"/>
                <w:szCs w:val="20"/>
                <w:u w:val="single"/>
              </w:rPr>
            </w:pPr>
            <w:r w:rsidRPr="00BA7E16">
              <w:rPr>
                <w:b/>
                <w:bCs/>
                <w:sz w:val="20"/>
                <w:szCs w:val="20"/>
                <w:u w:val="single"/>
              </w:rPr>
              <w:t>Clause 5.2.1.4 in TS 38.214</w:t>
            </w:r>
          </w:p>
          <w:p w14:paraId="3E679888" w14:textId="77777777" w:rsidR="009215DE" w:rsidRPr="00B0360A" w:rsidRDefault="009215DE" w:rsidP="008278F6">
            <w:pPr>
              <w:spacing w:line="360" w:lineRule="auto"/>
              <w:rPr>
                <w:sz w:val="20"/>
                <w:szCs w:val="20"/>
              </w:rPr>
            </w:pPr>
            <w:r w:rsidRPr="00B0360A">
              <w:rPr>
                <w:color w:val="FF0000"/>
                <w:sz w:val="18"/>
                <w:szCs w:val="18"/>
              </w:rPr>
              <w:t>If the UE is configured with a CSI-</w:t>
            </w:r>
            <w:proofErr w:type="spellStart"/>
            <w:r w:rsidRPr="00B0360A">
              <w:rPr>
                <w:color w:val="FF0000"/>
                <w:sz w:val="18"/>
                <w:szCs w:val="18"/>
              </w:rPr>
              <w:t>ReportConfig</w:t>
            </w:r>
            <w:proofErr w:type="spellEnd"/>
            <w:r w:rsidRPr="00B0360A">
              <w:rPr>
                <w:color w:val="FF0000"/>
                <w:sz w:val="18"/>
                <w:szCs w:val="18"/>
              </w:rPr>
              <w:t xml:space="preserve"> with the higher layer parameter </w:t>
            </w:r>
            <w:proofErr w:type="spellStart"/>
            <w:r w:rsidRPr="00B0360A">
              <w:rPr>
                <w:color w:val="FF0000"/>
                <w:sz w:val="18"/>
                <w:szCs w:val="18"/>
              </w:rPr>
              <w:t>reportQuantity</w:t>
            </w:r>
            <w:proofErr w:type="spellEnd"/>
            <w:r w:rsidRPr="00B0360A">
              <w:rPr>
                <w:color w:val="FF0000"/>
                <w:sz w:val="18"/>
                <w:szCs w:val="18"/>
              </w:rPr>
              <w:t xml:space="preserve"> set to 'cri-RSRP', '</w:t>
            </w:r>
            <w:proofErr w:type="spellStart"/>
            <w:r w:rsidRPr="00B0360A">
              <w:rPr>
                <w:color w:val="FF0000"/>
                <w:sz w:val="18"/>
                <w:szCs w:val="18"/>
              </w:rPr>
              <w:t>criRI</w:t>
            </w:r>
            <w:proofErr w:type="spellEnd"/>
            <w:r w:rsidRPr="00B0360A">
              <w:rPr>
                <w:color w:val="FF0000"/>
                <w:sz w:val="18"/>
                <w:szCs w:val="18"/>
              </w:rPr>
              <w:t xml:space="preserve">-PMI-CQI ', 'cri-RI-i1', 'cri-RI-i1-CQI', 'cri-RI-CQI', 'cri-RI-LI-PMI-CQI', or 'cri-SINR', and </w:t>
            </w:r>
            <w:r w:rsidRPr="00B0360A">
              <w:rPr>
                <w:rFonts w:ascii="Cambria Math" w:hAnsi="Cambria Math" w:cs="Cambria Math"/>
                <w:color w:val="FF0000"/>
                <w:sz w:val="18"/>
                <w:szCs w:val="18"/>
              </w:rPr>
              <w:t>𝐾𝑠</w:t>
            </w:r>
            <w:r w:rsidRPr="00B0360A">
              <w:rPr>
                <w:color w:val="FF0000"/>
                <w:sz w:val="18"/>
                <w:szCs w:val="18"/>
              </w:rPr>
              <w:t xml:space="preserve"> &gt; 1 resources are configured in the corresponding resource set for channel measurement</w:t>
            </w:r>
            <w:r w:rsidRPr="00B0360A">
              <w:rPr>
                <w:sz w:val="18"/>
                <w:szCs w:val="18"/>
              </w:rPr>
              <w:t>, then the UE shall derive the CSI parameters other than CRI conditioned on the reported CRI, where CRI k (k ≥ 0) corresponds to the configured (k+1)-</w:t>
            </w:r>
            <w:proofErr w:type="spellStart"/>
            <w:r w:rsidRPr="00B0360A">
              <w:rPr>
                <w:sz w:val="18"/>
                <w:szCs w:val="18"/>
              </w:rPr>
              <w:t>th</w:t>
            </w:r>
            <w:proofErr w:type="spellEnd"/>
            <w:r w:rsidRPr="00B0360A">
              <w:rPr>
                <w:sz w:val="18"/>
                <w:szCs w:val="18"/>
              </w:rPr>
              <w:t xml:space="preserve"> entry of associated </w:t>
            </w:r>
            <w:proofErr w:type="spellStart"/>
            <w:r w:rsidRPr="00B0360A">
              <w:rPr>
                <w:sz w:val="18"/>
                <w:szCs w:val="18"/>
              </w:rPr>
              <w:t>nzp</w:t>
            </w:r>
            <w:proofErr w:type="spellEnd"/>
            <w:r w:rsidRPr="00B0360A">
              <w:rPr>
                <w:sz w:val="18"/>
                <w:szCs w:val="18"/>
              </w:rPr>
              <w:t>-CSI-RS-Resources in the corresponding NZP-CSI-RS-</w:t>
            </w:r>
            <w:proofErr w:type="spellStart"/>
            <w:r w:rsidRPr="00B0360A">
              <w:rPr>
                <w:sz w:val="18"/>
                <w:szCs w:val="18"/>
              </w:rPr>
              <w:t>ResourceSet</w:t>
            </w:r>
            <w:proofErr w:type="spellEnd"/>
            <w:r w:rsidRPr="00B0360A">
              <w:rPr>
                <w:sz w:val="18"/>
                <w:szCs w:val="18"/>
              </w:rPr>
              <w:t xml:space="preserve"> for channel measurement, and (k+1)-</w:t>
            </w:r>
            <w:proofErr w:type="spellStart"/>
            <w:r w:rsidRPr="00B0360A">
              <w:rPr>
                <w:sz w:val="18"/>
                <w:szCs w:val="18"/>
              </w:rPr>
              <w:t>th</w:t>
            </w:r>
            <w:proofErr w:type="spellEnd"/>
            <w:r w:rsidRPr="00B0360A">
              <w:rPr>
                <w:sz w:val="18"/>
                <w:szCs w:val="18"/>
              </w:rPr>
              <w:t xml:space="preserve"> entry of associated </w:t>
            </w:r>
            <w:proofErr w:type="spellStart"/>
            <w:r w:rsidRPr="00B0360A">
              <w:rPr>
                <w:sz w:val="18"/>
                <w:szCs w:val="18"/>
              </w:rPr>
              <w:t>csi</w:t>
            </w:r>
            <w:proofErr w:type="spellEnd"/>
            <w:r w:rsidRPr="00B0360A">
              <w:rPr>
                <w:sz w:val="18"/>
                <w:szCs w:val="18"/>
              </w:rPr>
              <w:t xml:space="preserve">-IM-Resource in the corresponding </w:t>
            </w:r>
            <w:proofErr w:type="spellStart"/>
            <w:r w:rsidRPr="00B0360A">
              <w:rPr>
                <w:sz w:val="18"/>
                <w:szCs w:val="18"/>
              </w:rPr>
              <w:t>csi</w:t>
            </w:r>
            <w:proofErr w:type="spellEnd"/>
            <w:r w:rsidRPr="00B0360A">
              <w:rPr>
                <w:sz w:val="18"/>
                <w:szCs w:val="18"/>
              </w:rPr>
              <w:t>-IM-</w:t>
            </w:r>
            <w:proofErr w:type="spellStart"/>
            <w:r w:rsidRPr="00B0360A">
              <w:rPr>
                <w:sz w:val="18"/>
                <w:szCs w:val="18"/>
              </w:rPr>
              <w:t>ResourceSet</w:t>
            </w:r>
            <w:proofErr w:type="spellEnd"/>
            <w:r w:rsidRPr="00B0360A">
              <w:rPr>
                <w:sz w:val="18"/>
                <w:szCs w:val="18"/>
              </w:rPr>
              <w:t xml:space="preserve"> (if configured) or (k+1)-</w:t>
            </w:r>
            <w:proofErr w:type="spellStart"/>
            <w:r w:rsidRPr="00B0360A">
              <w:rPr>
                <w:sz w:val="18"/>
                <w:szCs w:val="18"/>
              </w:rPr>
              <w:t>th</w:t>
            </w:r>
            <w:proofErr w:type="spellEnd"/>
            <w:r w:rsidRPr="00B0360A">
              <w:rPr>
                <w:sz w:val="18"/>
                <w:szCs w:val="18"/>
              </w:rPr>
              <w:t xml:space="preserve"> entry of associated </w:t>
            </w:r>
            <w:proofErr w:type="spellStart"/>
            <w:r w:rsidRPr="00B0360A">
              <w:rPr>
                <w:sz w:val="18"/>
                <w:szCs w:val="18"/>
              </w:rPr>
              <w:t>nzp</w:t>
            </w:r>
            <w:proofErr w:type="spellEnd"/>
            <w:r w:rsidRPr="00B0360A">
              <w:rPr>
                <w:sz w:val="18"/>
                <w:szCs w:val="18"/>
              </w:rPr>
              <w:t>-CSI-RS-Resources in the corresponding NZP-CSI-RS-</w:t>
            </w:r>
            <w:proofErr w:type="spellStart"/>
            <w:r w:rsidRPr="00B0360A">
              <w:rPr>
                <w:sz w:val="18"/>
                <w:szCs w:val="18"/>
              </w:rPr>
              <w:t>ResourceSet</w:t>
            </w:r>
            <w:proofErr w:type="spellEnd"/>
            <w:r w:rsidRPr="00B0360A">
              <w:rPr>
                <w:sz w:val="18"/>
                <w:szCs w:val="18"/>
              </w:rPr>
              <w:t xml:space="preserve"> (if configured for </w:t>
            </w:r>
            <w:proofErr w:type="spellStart"/>
            <w:r w:rsidRPr="00B0360A">
              <w:rPr>
                <w:sz w:val="18"/>
                <w:szCs w:val="18"/>
              </w:rPr>
              <w:t>CSIReportConfig</w:t>
            </w:r>
            <w:proofErr w:type="spellEnd"/>
            <w:r w:rsidRPr="00B0360A">
              <w:rPr>
                <w:sz w:val="18"/>
                <w:szCs w:val="18"/>
              </w:rPr>
              <w:t xml:space="preserve"> with </w:t>
            </w:r>
            <w:proofErr w:type="spellStart"/>
            <w:r w:rsidRPr="00B0360A">
              <w:rPr>
                <w:sz w:val="18"/>
                <w:szCs w:val="18"/>
              </w:rPr>
              <w:t>reportQuantity</w:t>
            </w:r>
            <w:proofErr w:type="spellEnd"/>
            <w:r w:rsidRPr="00B0360A">
              <w:rPr>
                <w:sz w:val="18"/>
                <w:szCs w:val="18"/>
              </w:rPr>
              <w:t xml:space="preserve"> set to 'cri-SINR') for interference measurement. </w:t>
            </w:r>
            <w:r w:rsidRPr="00B0360A">
              <w:rPr>
                <w:color w:val="FF0000"/>
                <w:sz w:val="18"/>
                <w:szCs w:val="18"/>
              </w:rPr>
              <w:t xml:space="preserve">If </w:t>
            </w:r>
            <w:r w:rsidRPr="00B0360A">
              <w:rPr>
                <w:rFonts w:ascii="Cambria Math" w:hAnsi="Cambria Math" w:cs="Cambria Math"/>
                <w:color w:val="FF0000"/>
                <w:sz w:val="18"/>
                <w:szCs w:val="18"/>
              </w:rPr>
              <w:t>𝐾𝑠</w:t>
            </w:r>
            <w:r w:rsidRPr="00B0360A">
              <w:rPr>
                <w:color w:val="FF0000"/>
                <w:sz w:val="18"/>
                <w:szCs w:val="18"/>
              </w:rPr>
              <w:t xml:space="preserve"> = 2 CSI-RS resources are configured, each resource shall contain at most 16 CSI-RS ports. If 2 &lt; </w:t>
            </w:r>
            <w:r w:rsidRPr="00B0360A">
              <w:rPr>
                <w:rFonts w:ascii="Cambria Math" w:hAnsi="Cambria Math" w:cs="Cambria Math"/>
                <w:color w:val="FF0000"/>
                <w:sz w:val="18"/>
                <w:szCs w:val="18"/>
              </w:rPr>
              <w:t>𝐾𝑠</w:t>
            </w:r>
            <w:r w:rsidRPr="00B0360A">
              <w:rPr>
                <w:color w:val="FF0000"/>
                <w:sz w:val="18"/>
                <w:szCs w:val="18"/>
              </w:rPr>
              <w:t xml:space="preserve"> ≤ 8 CSI-RS resources are configured, each resource shall contain at most 8 CSI-RS ports.</w:t>
            </w:r>
          </w:p>
        </w:tc>
      </w:tr>
    </w:tbl>
    <w:p w14:paraId="44BBA91D" w14:textId="77777777" w:rsidR="009215DE" w:rsidRDefault="009215DE" w:rsidP="009215DE">
      <w:pPr>
        <w:spacing w:line="360" w:lineRule="auto"/>
        <w:rPr>
          <w:sz w:val="20"/>
          <w:szCs w:val="20"/>
          <w:lang w:eastAsia="en-US"/>
        </w:rPr>
      </w:pPr>
    </w:p>
    <w:p w14:paraId="1901F236" w14:textId="44DB522E" w:rsidR="00770C89" w:rsidRPr="00770C89" w:rsidRDefault="00322B6F" w:rsidP="00770C89">
      <w:pPr>
        <w:spacing w:after="120" w:line="360" w:lineRule="auto"/>
        <w:rPr>
          <w:sz w:val="20"/>
          <w:szCs w:val="20"/>
          <w:lang w:eastAsia="en-US"/>
        </w:rPr>
      </w:pPr>
      <w:r>
        <w:rPr>
          <w:sz w:val="20"/>
          <w:szCs w:val="20"/>
          <w:lang w:eastAsia="en-US"/>
        </w:rPr>
        <w:t>For a CSI report config of L sub-configurations, it is also</w:t>
      </w:r>
      <w:r w:rsidR="001D1A39">
        <w:rPr>
          <w:sz w:val="20"/>
          <w:szCs w:val="20"/>
          <w:lang w:eastAsia="en-US"/>
        </w:rPr>
        <w:t xml:space="preserve"> important to discuss </w:t>
      </w:r>
      <w:r w:rsidR="00770C89">
        <w:rPr>
          <w:sz w:val="20"/>
          <w:szCs w:val="20"/>
          <w:lang w:eastAsia="en-US"/>
        </w:rPr>
        <w:t xml:space="preserve">restriction on </w:t>
      </w:r>
      <w:r w:rsidR="00770C89" w:rsidRPr="00770C89">
        <w:rPr>
          <w:sz w:val="20"/>
          <w:szCs w:val="20"/>
          <w:lang w:eastAsia="en-US"/>
        </w:rPr>
        <w:t>the total number of CSI-RS resources in an CSI-RS resource set for channel measurement</w:t>
      </w:r>
      <w:r w:rsidR="00770C89">
        <w:rPr>
          <w:sz w:val="20"/>
          <w:szCs w:val="20"/>
          <w:lang w:eastAsia="en-US"/>
        </w:rPr>
        <w:t>. From our perspectives,</w:t>
      </w:r>
    </w:p>
    <w:p w14:paraId="58AD871E" w14:textId="77777777" w:rsidR="00770C89" w:rsidRDefault="00770C89" w:rsidP="00770C89">
      <w:pPr>
        <w:pStyle w:val="ListParagraph"/>
        <w:numPr>
          <w:ilvl w:val="0"/>
          <w:numId w:val="12"/>
        </w:numPr>
        <w:spacing w:after="120" w:line="360" w:lineRule="auto"/>
        <w:rPr>
          <w:sz w:val="20"/>
          <w:szCs w:val="20"/>
          <w:lang w:eastAsia="en-US"/>
        </w:rPr>
      </w:pPr>
      <w:r w:rsidRPr="00770C89">
        <w:rPr>
          <w:sz w:val="20"/>
          <w:szCs w:val="20"/>
          <w:lang w:eastAsia="en-US"/>
        </w:rPr>
        <w:t xml:space="preserve">When A1-1-revised is used for resource configuration, the number of CSI-RS resources in an CSI-RS resource set for channel measurement follows restriction in TS 38.214. </w:t>
      </w:r>
    </w:p>
    <w:p w14:paraId="2DD8947D" w14:textId="145C9741" w:rsidR="00253039" w:rsidRPr="00253039" w:rsidRDefault="00253039" w:rsidP="00CB404E">
      <w:pPr>
        <w:pStyle w:val="ListParagraph"/>
        <w:numPr>
          <w:ilvl w:val="0"/>
          <w:numId w:val="12"/>
        </w:numPr>
        <w:spacing w:after="120" w:line="360" w:lineRule="auto"/>
        <w:rPr>
          <w:sz w:val="20"/>
          <w:szCs w:val="20"/>
          <w:lang w:eastAsia="en-US"/>
        </w:rPr>
      </w:pPr>
      <w:r w:rsidRPr="00253039">
        <w:rPr>
          <w:sz w:val="20"/>
          <w:szCs w:val="20"/>
          <w:lang w:eastAsia="en-US"/>
        </w:rPr>
        <w:t>When A1-2-revised is used for resource configuration, the number of CSI-RS resources in CSI-RS resource set for channel measurement and in sub-configurations follows restriction in TS 38.214. Furthermore, additional restriction is defined across sub-configurations.</w:t>
      </w:r>
    </w:p>
    <w:p w14:paraId="7A05949B" w14:textId="369BC871" w:rsidR="00770C89" w:rsidRPr="00770C89" w:rsidRDefault="00770C89" w:rsidP="00770C89">
      <w:pPr>
        <w:spacing w:after="120" w:line="360" w:lineRule="auto"/>
        <w:rPr>
          <w:sz w:val="20"/>
          <w:szCs w:val="20"/>
          <w:lang w:eastAsia="en-US"/>
        </w:rPr>
      </w:pPr>
      <w:r>
        <w:rPr>
          <w:sz w:val="20"/>
          <w:szCs w:val="20"/>
          <w:lang w:eastAsia="en-US"/>
        </w:rPr>
        <w:t>Hence, we make the following proposal:</w:t>
      </w:r>
    </w:p>
    <w:p w14:paraId="7238DC82" w14:textId="49D6B653" w:rsidR="00E02A0A" w:rsidRPr="00B0360A" w:rsidRDefault="00E02A0A" w:rsidP="00E02A0A">
      <w:pPr>
        <w:spacing w:after="120" w:line="360" w:lineRule="auto"/>
        <w:jc w:val="both"/>
        <w:rPr>
          <w:rFonts w:eastAsiaTheme="minorEastAsia"/>
          <w:b/>
          <w:bCs/>
          <w:i/>
          <w:sz w:val="20"/>
          <w:szCs w:val="20"/>
        </w:rPr>
      </w:pPr>
      <w:r w:rsidRPr="00B0360A">
        <w:rPr>
          <w:rFonts w:eastAsiaTheme="minorEastAsia"/>
          <w:b/>
          <w:bCs/>
          <w:i/>
          <w:sz w:val="20"/>
          <w:szCs w:val="20"/>
        </w:rPr>
        <w:t xml:space="preserve">Proposal 4: </w:t>
      </w:r>
      <w:r w:rsidR="00074E79" w:rsidRPr="00B0360A">
        <w:rPr>
          <w:rFonts w:eastAsiaTheme="minorEastAsia"/>
          <w:b/>
          <w:bCs/>
          <w:i/>
          <w:sz w:val="20"/>
          <w:szCs w:val="20"/>
        </w:rPr>
        <w:t>For the total number of CSI-RS resources in an CSI-RS resource set for channel measurement</w:t>
      </w:r>
      <w:r w:rsidR="00DA01B9" w:rsidRPr="00B0360A">
        <w:rPr>
          <w:rFonts w:eastAsiaTheme="minorEastAsia"/>
          <w:b/>
          <w:bCs/>
          <w:i/>
          <w:sz w:val="20"/>
          <w:szCs w:val="20"/>
        </w:rPr>
        <w:t>,</w:t>
      </w:r>
    </w:p>
    <w:p w14:paraId="0A705F91" w14:textId="38B08151" w:rsidR="00E02A0A" w:rsidRPr="00B0360A" w:rsidRDefault="00DA01B9" w:rsidP="00E02A0A">
      <w:pPr>
        <w:pStyle w:val="ListParagraph"/>
        <w:numPr>
          <w:ilvl w:val="0"/>
          <w:numId w:val="16"/>
        </w:numPr>
        <w:spacing w:after="120" w:line="360" w:lineRule="auto"/>
        <w:jc w:val="both"/>
        <w:rPr>
          <w:rFonts w:eastAsiaTheme="minorEastAsia"/>
          <w:b/>
          <w:bCs/>
          <w:i/>
          <w:sz w:val="20"/>
          <w:szCs w:val="20"/>
        </w:rPr>
      </w:pPr>
      <w:r w:rsidRPr="00B0360A">
        <w:rPr>
          <w:rFonts w:eastAsiaTheme="minorEastAsia"/>
          <w:b/>
          <w:bCs/>
          <w:i/>
          <w:sz w:val="20"/>
          <w:szCs w:val="20"/>
        </w:rPr>
        <w:t xml:space="preserve">When </w:t>
      </w:r>
      <w:r w:rsidR="00E02A0A" w:rsidRPr="00B0360A">
        <w:rPr>
          <w:rFonts w:eastAsiaTheme="minorEastAsia"/>
          <w:b/>
          <w:bCs/>
          <w:i/>
          <w:sz w:val="20"/>
          <w:szCs w:val="20"/>
        </w:rPr>
        <w:t>A1-1-revised is used</w:t>
      </w:r>
      <w:r w:rsidR="001C582C" w:rsidRPr="00B0360A">
        <w:rPr>
          <w:rFonts w:eastAsiaTheme="minorEastAsia"/>
          <w:b/>
          <w:bCs/>
          <w:i/>
          <w:sz w:val="20"/>
          <w:szCs w:val="20"/>
        </w:rPr>
        <w:t xml:space="preserve"> for resource configuration</w:t>
      </w:r>
      <w:r w:rsidRPr="00B0360A">
        <w:rPr>
          <w:rFonts w:eastAsiaTheme="minorEastAsia"/>
          <w:b/>
          <w:bCs/>
          <w:i/>
          <w:sz w:val="20"/>
          <w:szCs w:val="20"/>
        </w:rPr>
        <w:t xml:space="preserve">, </w:t>
      </w:r>
      <w:r w:rsidR="009E4E88" w:rsidRPr="00B0360A">
        <w:rPr>
          <w:rFonts w:eastAsiaTheme="minorEastAsia"/>
          <w:b/>
          <w:bCs/>
          <w:i/>
          <w:sz w:val="20"/>
          <w:szCs w:val="20"/>
        </w:rPr>
        <w:t>the number of CSI-RS resources in an CSI-RS resource set for channel measurement</w:t>
      </w:r>
      <w:r w:rsidR="00B1438F" w:rsidRPr="00B0360A">
        <w:rPr>
          <w:rFonts w:eastAsiaTheme="minorEastAsia"/>
          <w:b/>
          <w:bCs/>
          <w:i/>
          <w:sz w:val="20"/>
          <w:szCs w:val="20"/>
        </w:rPr>
        <w:t xml:space="preserve"> follows restriction in</w:t>
      </w:r>
      <w:r w:rsidR="008A79CB" w:rsidRPr="00B0360A">
        <w:rPr>
          <w:rFonts w:eastAsiaTheme="minorEastAsia"/>
          <w:b/>
          <w:bCs/>
          <w:i/>
          <w:sz w:val="20"/>
          <w:szCs w:val="20"/>
        </w:rPr>
        <w:t xml:space="preserve"> TS 38.214.</w:t>
      </w:r>
      <w:r w:rsidR="00B1438F" w:rsidRPr="00B0360A">
        <w:rPr>
          <w:rFonts w:eastAsiaTheme="minorEastAsia"/>
          <w:b/>
          <w:bCs/>
          <w:i/>
          <w:sz w:val="20"/>
          <w:szCs w:val="20"/>
        </w:rPr>
        <w:t xml:space="preserve"> </w:t>
      </w:r>
    </w:p>
    <w:p w14:paraId="616E7429" w14:textId="2C78DA98" w:rsidR="0065521E" w:rsidRPr="00B0360A" w:rsidRDefault="00E02A0A" w:rsidP="009A2A07">
      <w:pPr>
        <w:pStyle w:val="ListParagraph"/>
        <w:numPr>
          <w:ilvl w:val="0"/>
          <w:numId w:val="16"/>
        </w:numPr>
        <w:spacing w:after="120" w:line="360" w:lineRule="auto"/>
        <w:jc w:val="both"/>
        <w:rPr>
          <w:sz w:val="20"/>
          <w:szCs w:val="20"/>
          <w:lang w:eastAsia="en-US"/>
        </w:rPr>
      </w:pPr>
      <w:r w:rsidRPr="00B0360A">
        <w:rPr>
          <w:rFonts w:eastAsiaTheme="minorEastAsia"/>
          <w:b/>
          <w:bCs/>
          <w:i/>
          <w:sz w:val="20"/>
          <w:szCs w:val="20"/>
        </w:rPr>
        <w:lastRenderedPageBreak/>
        <w:t xml:space="preserve">When A1-2-revised is used for </w:t>
      </w:r>
      <w:r w:rsidR="00662B33" w:rsidRPr="00B0360A">
        <w:rPr>
          <w:rFonts w:eastAsiaTheme="minorEastAsia"/>
          <w:b/>
          <w:bCs/>
          <w:i/>
          <w:sz w:val="20"/>
          <w:szCs w:val="20"/>
        </w:rPr>
        <w:t xml:space="preserve">resource configuration, </w:t>
      </w:r>
      <w:r w:rsidR="00DD231A" w:rsidRPr="00B0360A">
        <w:rPr>
          <w:rFonts w:eastAsiaTheme="minorEastAsia"/>
          <w:b/>
          <w:bCs/>
          <w:i/>
          <w:sz w:val="20"/>
          <w:szCs w:val="20"/>
        </w:rPr>
        <w:t>the number of CSI-RS resources</w:t>
      </w:r>
      <w:r w:rsidR="00465B87">
        <w:rPr>
          <w:rFonts w:eastAsiaTheme="minorEastAsia"/>
          <w:b/>
          <w:bCs/>
          <w:i/>
          <w:sz w:val="20"/>
          <w:szCs w:val="20"/>
        </w:rPr>
        <w:t xml:space="preserve"> </w:t>
      </w:r>
      <w:r w:rsidR="005B0658">
        <w:rPr>
          <w:rFonts w:eastAsiaTheme="minorEastAsia"/>
          <w:b/>
          <w:bCs/>
          <w:i/>
          <w:sz w:val="20"/>
          <w:szCs w:val="20"/>
        </w:rPr>
        <w:t xml:space="preserve">in </w:t>
      </w:r>
      <w:r w:rsidR="00DD231A" w:rsidRPr="00B0360A">
        <w:rPr>
          <w:rFonts w:eastAsiaTheme="minorEastAsia"/>
          <w:b/>
          <w:bCs/>
          <w:i/>
          <w:sz w:val="20"/>
          <w:szCs w:val="20"/>
        </w:rPr>
        <w:t>CSI-RS resource set for channel measurement</w:t>
      </w:r>
      <w:r w:rsidR="00872DDC">
        <w:rPr>
          <w:rFonts w:eastAsiaTheme="minorEastAsia"/>
          <w:b/>
          <w:bCs/>
          <w:i/>
          <w:sz w:val="20"/>
          <w:szCs w:val="20"/>
        </w:rPr>
        <w:t xml:space="preserve"> and </w:t>
      </w:r>
      <w:r w:rsidR="00065F62">
        <w:rPr>
          <w:rFonts w:eastAsiaTheme="minorEastAsia"/>
          <w:b/>
          <w:bCs/>
          <w:i/>
          <w:sz w:val="20"/>
          <w:szCs w:val="20"/>
        </w:rPr>
        <w:t>in sub-configurations</w:t>
      </w:r>
      <w:r w:rsidR="00DD231A" w:rsidRPr="00B0360A">
        <w:rPr>
          <w:rFonts w:eastAsiaTheme="minorEastAsia"/>
          <w:b/>
          <w:bCs/>
          <w:i/>
          <w:sz w:val="20"/>
          <w:szCs w:val="20"/>
        </w:rPr>
        <w:t xml:space="preserve"> follows restriction in TS 38.214.</w:t>
      </w:r>
      <w:r w:rsidR="00065F62">
        <w:rPr>
          <w:rFonts w:eastAsiaTheme="minorEastAsia"/>
          <w:b/>
          <w:bCs/>
          <w:i/>
          <w:sz w:val="20"/>
          <w:szCs w:val="20"/>
        </w:rPr>
        <w:t xml:space="preserve"> Furthermore, </w:t>
      </w:r>
      <w:r w:rsidR="009A2A07">
        <w:rPr>
          <w:rFonts w:eastAsiaTheme="minorEastAsia"/>
          <w:b/>
          <w:bCs/>
          <w:i/>
          <w:sz w:val="20"/>
          <w:szCs w:val="20"/>
        </w:rPr>
        <w:t>additional</w:t>
      </w:r>
      <w:r w:rsidR="0065521E" w:rsidRPr="00B0360A">
        <w:rPr>
          <w:b/>
          <w:bCs/>
          <w:i/>
          <w:iCs/>
          <w:sz w:val="20"/>
          <w:szCs w:val="20"/>
          <w:lang w:eastAsia="en-US"/>
        </w:rPr>
        <w:t xml:space="preserve"> restriction is defined across </w:t>
      </w:r>
      <w:r w:rsidR="000A1B17" w:rsidRPr="00B0360A">
        <w:rPr>
          <w:b/>
          <w:bCs/>
          <w:i/>
          <w:iCs/>
          <w:sz w:val="20"/>
          <w:szCs w:val="20"/>
          <w:lang w:eastAsia="en-US"/>
        </w:rPr>
        <w:t>sub-configurations</w:t>
      </w:r>
      <w:r w:rsidR="0065521E" w:rsidRPr="00B0360A">
        <w:rPr>
          <w:b/>
          <w:bCs/>
          <w:i/>
          <w:iCs/>
          <w:sz w:val="20"/>
          <w:szCs w:val="20"/>
          <w:lang w:eastAsia="en-US"/>
        </w:rPr>
        <w:t>.</w:t>
      </w:r>
    </w:p>
    <w:p w14:paraId="43998C5D" w14:textId="24258A3E" w:rsidR="00915141" w:rsidRDefault="00915141" w:rsidP="001E4D60">
      <w:pPr>
        <w:pStyle w:val="Heading3"/>
        <w:ind w:left="720"/>
      </w:pPr>
      <w:r w:rsidRPr="001B30A3">
        <w:t>Sub-configuration for Type 1 and Type 2 spatial adaptation</w:t>
      </w:r>
    </w:p>
    <w:p w14:paraId="497AF6EE" w14:textId="5D4E9D48" w:rsidR="00495845" w:rsidRPr="009635D2" w:rsidRDefault="00915141" w:rsidP="00495845">
      <w:pPr>
        <w:spacing w:after="120" w:line="360" w:lineRule="auto"/>
        <w:jc w:val="both"/>
        <w:rPr>
          <w:rFonts w:eastAsiaTheme="minorEastAsia"/>
          <w:b/>
          <w:bCs/>
          <w:iCs/>
          <w:sz w:val="20"/>
          <w:szCs w:val="20"/>
          <w:u w:val="single"/>
        </w:rPr>
      </w:pPr>
      <w:r>
        <w:rPr>
          <w:rFonts w:eastAsiaTheme="minorEastAsia"/>
          <w:iCs/>
          <w:sz w:val="20"/>
          <w:szCs w:val="20"/>
        </w:rPr>
        <w:t xml:space="preserve">RAN1#112b-e made the following agreements on </w:t>
      </w:r>
      <w:r w:rsidR="0081708F">
        <w:rPr>
          <w:rFonts w:eastAsiaTheme="minorEastAsia"/>
          <w:iCs/>
          <w:sz w:val="20"/>
          <w:szCs w:val="20"/>
        </w:rPr>
        <w:t>RRC parameters for sub-configuration</w:t>
      </w:r>
      <w:r w:rsidR="00F91D8E">
        <w:rPr>
          <w:rFonts w:eastAsiaTheme="minorEastAsia"/>
          <w:iCs/>
          <w:sz w:val="20"/>
          <w:szCs w:val="20"/>
        </w:rPr>
        <w:t xml:space="preserve"> for spatial domain adaptation</w:t>
      </w:r>
      <w:r w:rsidR="0081708F">
        <w:rPr>
          <w:rFonts w:eastAsiaTheme="minorEastAsia"/>
          <w:iCs/>
          <w:sz w:val="20"/>
          <w:szCs w:val="20"/>
        </w:rPr>
        <w:t>:</w:t>
      </w:r>
    </w:p>
    <w:tbl>
      <w:tblPr>
        <w:tblStyle w:val="TableGrid"/>
        <w:tblW w:w="0" w:type="auto"/>
        <w:tblLook w:val="04A0" w:firstRow="1" w:lastRow="0" w:firstColumn="1" w:lastColumn="0" w:noHBand="0" w:noVBand="1"/>
      </w:tblPr>
      <w:tblGrid>
        <w:gridCol w:w="9350"/>
      </w:tblGrid>
      <w:tr w:rsidR="00495845" w14:paraId="360811ED" w14:textId="77777777" w:rsidTr="00812176">
        <w:tc>
          <w:tcPr>
            <w:tcW w:w="9350" w:type="dxa"/>
          </w:tcPr>
          <w:p w14:paraId="0D5FE227" w14:textId="77777777" w:rsidR="00495845" w:rsidRDefault="00495845" w:rsidP="00812176">
            <w:pPr>
              <w:rPr>
                <w:rFonts w:asciiTheme="minorHAnsi" w:hAnsiTheme="minorHAnsi" w:cstheme="minorHAnsi"/>
                <w:b/>
                <w:sz w:val="20"/>
                <w:szCs w:val="20"/>
                <w:highlight w:val="green"/>
              </w:rPr>
            </w:pPr>
          </w:p>
          <w:p w14:paraId="3273B5E8" w14:textId="77777777" w:rsidR="00495845" w:rsidRPr="00DB52C9" w:rsidRDefault="00495845" w:rsidP="00812176">
            <w:pPr>
              <w:rPr>
                <w:rFonts w:asciiTheme="minorHAnsi" w:hAnsiTheme="minorHAnsi" w:cstheme="minorHAnsi"/>
                <w:b/>
                <w:sz w:val="20"/>
                <w:szCs w:val="20"/>
                <w:highlight w:val="green"/>
              </w:rPr>
            </w:pPr>
            <w:r w:rsidRPr="00DB52C9">
              <w:rPr>
                <w:rFonts w:asciiTheme="minorHAnsi" w:hAnsiTheme="minorHAnsi" w:cstheme="minorHAnsi"/>
                <w:b/>
                <w:sz w:val="20"/>
                <w:szCs w:val="20"/>
                <w:highlight w:val="green"/>
              </w:rPr>
              <w:t>Agreement</w:t>
            </w:r>
          </w:p>
          <w:p w14:paraId="1C16408D" w14:textId="77777777" w:rsidR="00495845" w:rsidRPr="00DB52C9" w:rsidRDefault="00495845" w:rsidP="00812176">
            <w:pPr>
              <w:rPr>
                <w:rFonts w:asciiTheme="minorHAnsi" w:hAnsiTheme="minorHAnsi" w:cstheme="minorHAnsi"/>
                <w:sz w:val="20"/>
                <w:szCs w:val="20"/>
              </w:rPr>
            </w:pPr>
            <w:r w:rsidRPr="00DB52C9">
              <w:rPr>
                <w:rFonts w:asciiTheme="minorHAnsi" w:hAnsiTheme="minorHAnsi" w:cstheme="minorHAnsi"/>
                <w:sz w:val="20"/>
                <w:szCs w:val="20"/>
              </w:rPr>
              <w:t xml:space="preserve">For CSI report configuration, if L&gt;1 in a CSI report configuration, at least the following can be included for each sub-configuration for Type 1 SD </w:t>
            </w:r>
            <w:proofErr w:type="gramStart"/>
            <w:r w:rsidRPr="00DB52C9">
              <w:rPr>
                <w:rFonts w:asciiTheme="minorHAnsi" w:hAnsiTheme="minorHAnsi" w:cstheme="minorHAnsi"/>
                <w:sz w:val="20"/>
                <w:szCs w:val="20"/>
              </w:rPr>
              <w:t>adaptation</w:t>
            </w:r>
            <w:proofErr w:type="gramEnd"/>
          </w:p>
          <w:p w14:paraId="1CB72EB3" w14:textId="77777777" w:rsidR="00495845" w:rsidRPr="00DB52C9" w:rsidRDefault="00495845" w:rsidP="0001269A">
            <w:pPr>
              <w:pStyle w:val="ListParagraph"/>
              <w:numPr>
                <w:ilvl w:val="0"/>
                <w:numId w:val="11"/>
              </w:numPr>
              <w:jc w:val="both"/>
              <w:rPr>
                <w:rFonts w:asciiTheme="minorHAnsi" w:eastAsia="MS Mincho" w:hAnsiTheme="minorHAnsi" w:cstheme="minorHAnsi"/>
                <w:sz w:val="20"/>
                <w:szCs w:val="20"/>
                <w:lang w:eastAsia="ja-JP"/>
              </w:rPr>
            </w:pPr>
            <w:r w:rsidRPr="00DB52C9">
              <w:rPr>
                <w:rFonts w:asciiTheme="minorHAnsi" w:eastAsia="MS Mincho" w:hAnsiTheme="minorHAnsi" w:cstheme="minorHAnsi"/>
                <w:sz w:val="20"/>
                <w:szCs w:val="20"/>
                <w:lang w:eastAsia="ja-JP"/>
              </w:rPr>
              <w:t>N1, N2 for single-panel and N1, N2, Ng for multi-panel</w:t>
            </w:r>
          </w:p>
          <w:p w14:paraId="3A875BD3" w14:textId="77777777" w:rsidR="00495845" w:rsidRPr="00DB52C9" w:rsidRDefault="00495845" w:rsidP="0001269A">
            <w:pPr>
              <w:pStyle w:val="ListParagraph"/>
              <w:numPr>
                <w:ilvl w:val="1"/>
                <w:numId w:val="11"/>
              </w:numPr>
              <w:jc w:val="both"/>
              <w:rPr>
                <w:rFonts w:asciiTheme="minorHAnsi" w:eastAsia="MS Mincho" w:hAnsiTheme="minorHAnsi" w:cstheme="minorHAnsi"/>
                <w:sz w:val="20"/>
                <w:szCs w:val="20"/>
                <w:lang w:eastAsia="ja-JP"/>
              </w:rPr>
            </w:pPr>
            <w:r w:rsidRPr="00DB52C9">
              <w:rPr>
                <w:rFonts w:asciiTheme="minorHAnsi" w:hAnsiTheme="minorHAnsi" w:cstheme="minorHAnsi"/>
                <w:sz w:val="20"/>
                <w:szCs w:val="20"/>
              </w:rPr>
              <w:t>FFS: details on explicit indication or implicit derivation</w:t>
            </w:r>
          </w:p>
          <w:p w14:paraId="75DA7C79" w14:textId="77777777" w:rsidR="00495845" w:rsidRPr="00DB52C9" w:rsidRDefault="00495845" w:rsidP="0001269A">
            <w:pPr>
              <w:pStyle w:val="ListParagraph"/>
              <w:numPr>
                <w:ilvl w:val="0"/>
                <w:numId w:val="11"/>
              </w:numPr>
              <w:jc w:val="both"/>
              <w:rPr>
                <w:rFonts w:asciiTheme="minorHAnsi" w:eastAsia="MS Mincho" w:hAnsiTheme="minorHAnsi" w:cstheme="minorHAnsi"/>
                <w:sz w:val="20"/>
                <w:szCs w:val="20"/>
                <w:lang w:eastAsia="ja-JP"/>
              </w:rPr>
            </w:pPr>
            <w:r w:rsidRPr="00DB52C9">
              <w:rPr>
                <w:rFonts w:asciiTheme="minorHAnsi" w:eastAsia="MS Mincho" w:hAnsiTheme="minorHAnsi" w:cstheme="minorHAnsi"/>
                <w:sz w:val="20"/>
                <w:szCs w:val="20"/>
                <w:lang w:eastAsia="ja-JP"/>
              </w:rPr>
              <w:t>Port subset indication when A1-2 is used (if A1-2 is supported)</w:t>
            </w:r>
          </w:p>
          <w:p w14:paraId="59E63174" w14:textId="77777777" w:rsidR="00495845" w:rsidRPr="00DB52C9" w:rsidRDefault="00495845" w:rsidP="0001269A">
            <w:pPr>
              <w:pStyle w:val="ListParagraph"/>
              <w:numPr>
                <w:ilvl w:val="1"/>
                <w:numId w:val="11"/>
              </w:numPr>
              <w:jc w:val="both"/>
              <w:rPr>
                <w:rFonts w:asciiTheme="minorHAnsi" w:eastAsia="MS Mincho" w:hAnsiTheme="minorHAnsi" w:cstheme="minorHAnsi"/>
                <w:sz w:val="20"/>
                <w:szCs w:val="20"/>
                <w:lang w:eastAsia="ja-JP"/>
              </w:rPr>
            </w:pPr>
            <w:r w:rsidRPr="00DB52C9">
              <w:rPr>
                <w:rFonts w:asciiTheme="minorHAnsi" w:hAnsiTheme="minorHAnsi" w:cstheme="minorHAnsi"/>
                <w:sz w:val="20"/>
                <w:szCs w:val="20"/>
              </w:rPr>
              <w:t xml:space="preserve">FFS: </w:t>
            </w:r>
            <w:r w:rsidRPr="00DB52C9">
              <w:rPr>
                <w:rFonts w:asciiTheme="minorHAnsi" w:eastAsia="MS Mincho" w:hAnsiTheme="minorHAnsi" w:cstheme="minorHAnsi"/>
                <w:sz w:val="20"/>
                <w:szCs w:val="20"/>
                <w:lang w:eastAsia="ja-JP"/>
              </w:rPr>
              <w:t>details on explicit indication or implicit derivation</w:t>
            </w:r>
          </w:p>
          <w:p w14:paraId="6F0426F3" w14:textId="77777777" w:rsidR="00495845" w:rsidRPr="00DB52C9" w:rsidRDefault="00495845" w:rsidP="0001269A">
            <w:pPr>
              <w:pStyle w:val="ListParagraph"/>
              <w:numPr>
                <w:ilvl w:val="0"/>
                <w:numId w:val="11"/>
              </w:numPr>
              <w:jc w:val="both"/>
              <w:rPr>
                <w:rFonts w:asciiTheme="minorHAnsi" w:eastAsia="MS Mincho" w:hAnsiTheme="minorHAnsi" w:cstheme="minorHAnsi"/>
                <w:sz w:val="20"/>
                <w:szCs w:val="20"/>
                <w:lang w:eastAsia="ja-JP"/>
              </w:rPr>
            </w:pPr>
            <w:r w:rsidRPr="00DB52C9">
              <w:rPr>
                <w:rFonts w:asciiTheme="minorHAnsi" w:eastAsia="MS Mincho" w:hAnsiTheme="minorHAnsi" w:cstheme="minorHAnsi"/>
                <w:sz w:val="20"/>
                <w:szCs w:val="20"/>
                <w:lang w:eastAsia="ja-JP"/>
              </w:rPr>
              <w:t>FFS: rank restriction</w:t>
            </w:r>
          </w:p>
          <w:p w14:paraId="0D572321" w14:textId="77777777" w:rsidR="00495845" w:rsidRPr="00DB52C9" w:rsidRDefault="00495845" w:rsidP="0001269A">
            <w:pPr>
              <w:pStyle w:val="ListParagraph"/>
              <w:numPr>
                <w:ilvl w:val="0"/>
                <w:numId w:val="11"/>
              </w:numPr>
              <w:jc w:val="both"/>
              <w:rPr>
                <w:rFonts w:asciiTheme="minorHAnsi" w:eastAsia="MS Mincho" w:hAnsiTheme="minorHAnsi" w:cstheme="minorHAnsi"/>
                <w:sz w:val="20"/>
                <w:szCs w:val="20"/>
                <w:lang w:eastAsia="ja-JP"/>
              </w:rPr>
            </w:pPr>
            <w:r w:rsidRPr="00DB52C9">
              <w:rPr>
                <w:rFonts w:asciiTheme="minorHAnsi" w:eastAsia="MS Mincho" w:hAnsiTheme="minorHAnsi" w:cstheme="minorHAnsi"/>
                <w:sz w:val="20"/>
                <w:szCs w:val="20"/>
                <w:lang w:eastAsia="ja-JP"/>
              </w:rPr>
              <w:t>FFS: codebook subset restriction</w:t>
            </w:r>
          </w:p>
          <w:p w14:paraId="62EB5D5D" w14:textId="77777777" w:rsidR="00495845" w:rsidRPr="00DB52C9" w:rsidRDefault="00495845" w:rsidP="0001269A">
            <w:pPr>
              <w:pStyle w:val="ListParagraph"/>
              <w:numPr>
                <w:ilvl w:val="0"/>
                <w:numId w:val="11"/>
              </w:numPr>
              <w:jc w:val="both"/>
              <w:rPr>
                <w:rFonts w:asciiTheme="minorHAnsi" w:eastAsia="MS Mincho" w:hAnsiTheme="minorHAnsi" w:cstheme="minorHAnsi"/>
                <w:sz w:val="20"/>
                <w:szCs w:val="20"/>
                <w:lang w:eastAsia="ja-JP"/>
              </w:rPr>
            </w:pPr>
            <w:r w:rsidRPr="00DB52C9">
              <w:rPr>
                <w:rFonts w:asciiTheme="minorHAnsi" w:eastAsia="MS Mincho" w:hAnsiTheme="minorHAnsi" w:cstheme="minorHAnsi"/>
                <w:sz w:val="20"/>
                <w:szCs w:val="20"/>
                <w:lang w:eastAsia="ja-JP"/>
              </w:rPr>
              <w:t>FFS: supported codebook types for PMI, e.g., Type-I or Type-II</w:t>
            </w:r>
          </w:p>
          <w:p w14:paraId="7A699159" w14:textId="77777777" w:rsidR="00495845" w:rsidRPr="00DB52C9" w:rsidRDefault="00495845" w:rsidP="0001269A">
            <w:pPr>
              <w:pStyle w:val="ListParagraph"/>
              <w:numPr>
                <w:ilvl w:val="0"/>
                <w:numId w:val="11"/>
              </w:numPr>
              <w:jc w:val="both"/>
              <w:rPr>
                <w:rFonts w:asciiTheme="minorHAnsi" w:eastAsia="MS Mincho" w:hAnsiTheme="minorHAnsi" w:cstheme="minorHAnsi"/>
                <w:sz w:val="20"/>
                <w:szCs w:val="20"/>
                <w:lang w:eastAsia="ja-JP"/>
              </w:rPr>
            </w:pPr>
            <w:r w:rsidRPr="00DB52C9">
              <w:rPr>
                <w:rFonts w:asciiTheme="minorHAnsi" w:eastAsia="MS Mincho" w:hAnsiTheme="minorHAnsi" w:cstheme="minorHAnsi"/>
                <w:sz w:val="20"/>
                <w:szCs w:val="20"/>
                <w:lang w:eastAsia="ja-JP"/>
              </w:rPr>
              <w:t>FFS: report quantity</w:t>
            </w:r>
          </w:p>
          <w:p w14:paraId="3EF9F7FF" w14:textId="77777777" w:rsidR="00495845" w:rsidRPr="00DB52C9" w:rsidRDefault="00495845" w:rsidP="0001269A">
            <w:pPr>
              <w:pStyle w:val="ListParagraph"/>
              <w:numPr>
                <w:ilvl w:val="0"/>
                <w:numId w:val="11"/>
              </w:numPr>
              <w:jc w:val="both"/>
              <w:rPr>
                <w:rFonts w:asciiTheme="minorHAnsi" w:eastAsia="MS Mincho" w:hAnsiTheme="minorHAnsi" w:cstheme="minorHAnsi"/>
                <w:sz w:val="20"/>
                <w:szCs w:val="20"/>
                <w:lang w:eastAsia="ja-JP"/>
              </w:rPr>
            </w:pPr>
            <w:r w:rsidRPr="00DB52C9">
              <w:rPr>
                <w:rFonts w:asciiTheme="minorHAnsi" w:eastAsia="MS Mincho" w:hAnsiTheme="minorHAnsi" w:cstheme="minorHAnsi"/>
                <w:sz w:val="20"/>
                <w:szCs w:val="20"/>
                <w:lang w:eastAsia="ja-JP"/>
              </w:rPr>
              <w:t xml:space="preserve">FFS: </w:t>
            </w:r>
            <w:proofErr w:type="spellStart"/>
            <w:r w:rsidRPr="00DB52C9">
              <w:rPr>
                <w:rFonts w:asciiTheme="minorHAnsi" w:eastAsia="MS Mincho" w:hAnsiTheme="minorHAnsi" w:cstheme="minorHAnsi"/>
                <w:sz w:val="20"/>
                <w:szCs w:val="20"/>
                <w:lang w:eastAsia="ja-JP"/>
              </w:rPr>
              <w:t>reportFreqConfiguration</w:t>
            </w:r>
            <w:proofErr w:type="spellEnd"/>
          </w:p>
          <w:p w14:paraId="16ABC46F" w14:textId="77777777" w:rsidR="00495845" w:rsidRPr="00DB52C9" w:rsidRDefault="00495845" w:rsidP="0001269A">
            <w:pPr>
              <w:pStyle w:val="ListParagraph"/>
              <w:numPr>
                <w:ilvl w:val="0"/>
                <w:numId w:val="11"/>
              </w:numPr>
              <w:jc w:val="both"/>
              <w:rPr>
                <w:rFonts w:asciiTheme="minorHAnsi" w:eastAsia="MS Mincho" w:hAnsiTheme="minorHAnsi" w:cstheme="minorHAnsi"/>
                <w:sz w:val="20"/>
                <w:szCs w:val="20"/>
                <w:lang w:eastAsia="ja-JP"/>
              </w:rPr>
            </w:pPr>
            <w:r w:rsidRPr="00DB52C9">
              <w:rPr>
                <w:rFonts w:asciiTheme="minorHAnsi" w:eastAsia="MS Mincho" w:hAnsiTheme="minorHAnsi" w:cstheme="minorHAnsi"/>
                <w:sz w:val="20"/>
                <w:szCs w:val="20"/>
                <w:lang w:eastAsia="ja-JP"/>
              </w:rPr>
              <w:t>FFS: Group identity of NZP CSI-RS resource(s) in a resource set for channel measurement when A1-1 is used</w:t>
            </w:r>
          </w:p>
          <w:p w14:paraId="2C1B7FF1" w14:textId="2D2F929A" w:rsidR="00495845" w:rsidRDefault="00495845" w:rsidP="00E85212">
            <w:pPr>
              <w:rPr>
                <w:rFonts w:eastAsiaTheme="minorEastAsia"/>
                <w:iCs/>
                <w:sz w:val="20"/>
                <w:szCs w:val="20"/>
              </w:rPr>
            </w:pPr>
            <w:r w:rsidRPr="00DB52C9">
              <w:rPr>
                <w:rFonts w:asciiTheme="minorHAnsi" w:hAnsiTheme="minorHAnsi" w:cstheme="minorHAnsi"/>
                <w:sz w:val="20"/>
                <w:szCs w:val="20"/>
              </w:rPr>
              <w:t xml:space="preserve">For CSI report configuration for </w:t>
            </w:r>
            <w:r w:rsidRPr="00DB52C9">
              <w:rPr>
                <w:rFonts w:asciiTheme="minorHAnsi" w:eastAsia="MS Mincho" w:hAnsiTheme="minorHAnsi" w:cstheme="minorHAnsi"/>
                <w:sz w:val="20"/>
                <w:szCs w:val="20"/>
                <w:lang w:eastAsia="ja-JP"/>
              </w:rPr>
              <w:t>type 2 SD adaptation</w:t>
            </w:r>
            <w:r w:rsidRPr="00DB52C9">
              <w:rPr>
                <w:rFonts w:asciiTheme="minorHAnsi" w:hAnsiTheme="minorHAnsi" w:cstheme="minorHAnsi"/>
                <w:sz w:val="20"/>
                <w:szCs w:val="20"/>
              </w:rPr>
              <w:t xml:space="preserve">, </w:t>
            </w:r>
            <w:r w:rsidRPr="00DB52C9">
              <w:rPr>
                <w:rFonts w:asciiTheme="minorHAnsi" w:eastAsia="MS Mincho" w:hAnsiTheme="minorHAnsi" w:cstheme="minorHAnsi"/>
                <w:sz w:val="20"/>
                <w:szCs w:val="20"/>
                <w:lang w:eastAsia="ja-JP"/>
              </w:rPr>
              <w:t>further study under which cases sub-configurations may or may not be needed including sub-configuration content</w:t>
            </w:r>
          </w:p>
        </w:tc>
      </w:tr>
    </w:tbl>
    <w:p w14:paraId="6EA46E9C" w14:textId="415C8004" w:rsidR="00495845" w:rsidRDefault="00495845" w:rsidP="00493C45">
      <w:pPr>
        <w:spacing w:after="120" w:line="360" w:lineRule="auto"/>
        <w:jc w:val="both"/>
        <w:rPr>
          <w:rFonts w:eastAsiaTheme="minorEastAsia"/>
          <w:iCs/>
          <w:sz w:val="20"/>
          <w:szCs w:val="20"/>
        </w:rPr>
      </w:pPr>
    </w:p>
    <w:p w14:paraId="2362D468" w14:textId="4111A0FD" w:rsidR="00B5380E" w:rsidRPr="00493C45" w:rsidRDefault="00B5380E" w:rsidP="00493C45">
      <w:pPr>
        <w:spacing w:after="120" w:line="360" w:lineRule="auto"/>
        <w:jc w:val="both"/>
        <w:rPr>
          <w:rFonts w:eastAsiaTheme="minorEastAsia"/>
          <w:iCs/>
          <w:sz w:val="20"/>
          <w:szCs w:val="20"/>
        </w:rPr>
      </w:pPr>
      <w:r w:rsidRPr="00B5380E">
        <w:rPr>
          <w:rFonts w:eastAsiaTheme="minorEastAsia"/>
          <w:iCs/>
          <w:sz w:val="20"/>
          <w:szCs w:val="20"/>
        </w:rPr>
        <w:t>For a sub-configuration, when A1-2-revised is used for NZP CSI-RS resource set configuration for channel measurement</w:t>
      </w:r>
      <w:r w:rsidR="00265176">
        <w:rPr>
          <w:rFonts w:eastAsiaTheme="minorEastAsia"/>
          <w:iCs/>
          <w:sz w:val="20"/>
          <w:szCs w:val="20"/>
        </w:rPr>
        <w:t xml:space="preserve">, </w:t>
      </w:r>
      <w:r w:rsidR="0083517D" w:rsidRPr="00493C45">
        <w:rPr>
          <w:rFonts w:eastAsiaTheme="minorEastAsia"/>
          <w:iCs/>
          <w:sz w:val="20"/>
          <w:szCs w:val="20"/>
        </w:rPr>
        <w:t>the i</w:t>
      </w:r>
      <w:r w:rsidRPr="00493C45">
        <w:rPr>
          <w:rFonts w:eastAsiaTheme="minorEastAsia"/>
          <w:iCs/>
          <w:sz w:val="20"/>
          <w:szCs w:val="20"/>
        </w:rPr>
        <w:t>ndication for (N1, N2) for Type I single panel and (Ng, N1, N2) for Type I multi-panel is explicit,</w:t>
      </w:r>
      <w:r w:rsidR="00C4603F" w:rsidRPr="00493C45">
        <w:rPr>
          <w:rFonts w:eastAsiaTheme="minorEastAsia"/>
          <w:iCs/>
          <w:sz w:val="20"/>
          <w:szCs w:val="20"/>
        </w:rPr>
        <w:t xml:space="preserve"> and</w:t>
      </w:r>
      <w:r w:rsidR="0083517D" w:rsidRPr="00493C45">
        <w:rPr>
          <w:rFonts w:eastAsiaTheme="minorEastAsia"/>
          <w:iCs/>
          <w:sz w:val="20"/>
          <w:szCs w:val="20"/>
        </w:rPr>
        <w:t xml:space="preserve"> </w:t>
      </w:r>
      <w:r w:rsidR="00493C45" w:rsidRPr="00493C45">
        <w:rPr>
          <w:rFonts w:eastAsiaTheme="minorEastAsia"/>
          <w:iCs/>
          <w:sz w:val="20"/>
          <w:szCs w:val="20"/>
        </w:rPr>
        <w:t>p</w:t>
      </w:r>
      <w:r w:rsidRPr="00493C45">
        <w:rPr>
          <w:rFonts w:eastAsiaTheme="minorEastAsia"/>
          <w:iCs/>
          <w:sz w:val="20"/>
          <w:szCs w:val="20"/>
        </w:rPr>
        <w:t>ort subset indication contains a starting port. The ports for CSI computation are determined based on the indicated starting port and (N1, N2)</w:t>
      </w:r>
      <w:r w:rsidR="00493C45" w:rsidRPr="00493C45">
        <w:rPr>
          <w:rFonts w:eastAsiaTheme="minorEastAsia"/>
          <w:iCs/>
          <w:sz w:val="20"/>
          <w:szCs w:val="20"/>
        </w:rPr>
        <w:t xml:space="preserve"> as illustrated in </w:t>
      </w:r>
      <w:r w:rsidR="00493C45" w:rsidRPr="00493C45">
        <w:rPr>
          <w:rFonts w:eastAsiaTheme="minorEastAsia"/>
          <w:iCs/>
          <w:sz w:val="20"/>
          <w:szCs w:val="20"/>
        </w:rPr>
        <w:fldChar w:fldCharType="begin"/>
      </w:r>
      <w:r w:rsidR="00493C45" w:rsidRPr="00493C45">
        <w:rPr>
          <w:rFonts w:eastAsiaTheme="minorEastAsia"/>
          <w:iCs/>
          <w:sz w:val="20"/>
          <w:szCs w:val="20"/>
        </w:rPr>
        <w:instrText xml:space="preserve"> REF _Ref134479966 \h </w:instrText>
      </w:r>
      <w:r w:rsidR="00493C45">
        <w:rPr>
          <w:rFonts w:eastAsiaTheme="minorEastAsia"/>
          <w:iCs/>
          <w:sz w:val="20"/>
          <w:szCs w:val="20"/>
        </w:rPr>
        <w:instrText xml:space="preserve"> \* MERGEFORMAT </w:instrText>
      </w:r>
      <w:r w:rsidR="00493C45" w:rsidRPr="00493C45">
        <w:rPr>
          <w:rFonts w:eastAsiaTheme="minorEastAsia"/>
          <w:iCs/>
          <w:sz w:val="20"/>
          <w:szCs w:val="20"/>
        </w:rPr>
      </w:r>
      <w:r w:rsidR="00493C45" w:rsidRPr="00493C45">
        <w:rPr>
          <w:rFonts w:eastAsiaTheme="minorEastAsia"/>
          <w:iCs/>
          <w:sz w:val="20"/>
          <w:szCs w:val="20"/>
        </w:rPr>
        <w:fldChar w:fldCharType="separate"/>
      </w:r>
      <w:r w:rsidR="00493C45" w:rsidRPr="00493C45">
        <w:rPr>
          <w:sz w:val="20"/>
          <w:szCs w:val="20"/>
        </w:rPr>
        <w:t xml:space="preserve">Table </w:t>
      </w:r>
      <w:r w:rsidR="00493C45" w:rsidRPr="00493C45">
        <w:rPr>
          <w:noProof/>
          <w:sz w:val="20"/>
          <w:szCs w:val="20"/>
        </w:rPr>
        <w:t>1</w:t>
      </w:r>
      <w:r w:rsidR="00493C45" w:rsidRPr="00493C45">
        <w:rPr>
          <w:rFonts w:eastAsiaTheme="minorEastAsia"/>
          <w:iCs/>
          <w:sz w:val="20"/>
          <w:szCs w:val="20"/>
        </w:rPr>
        <w:fldChar w:fldCharType="end"/>
      </w:r>
      <w:r w:rsidR="00493C45" w:rsidRPr="00493C45">
        <w:rPr>
          <w:rFonts w:eastAsiaTheme="minorEastAsia"/>
          <w:iCs/>
          <w:sz w:val="20"/>
          <w:szCs w:val="20"/>
        </w:rPr>
        <w:t>.</w:t>
      </w:r>
    </w:p>
    <w:p w14:paraId="1BD2B813" w14:textId="625029DD" w:rsidR="00265176" w:rsidRDefault="00265176" w:rsidP="00493C45">
      <w:pPr>
        <w:pStyle w:val="Caption"/>
        <w:spacing w:after="120" w:line="360" w:lineRule="auto"/>
        <w:jc w:val="center"/>
        <w:rPr>
          <w:rFonts w:eastAsiaTheme="minorEastAsia"/>
          <w:iCs w:val="0"/>
          <w:sz w:val="20"/>
          <w:szCs w:val="20"/>
        </w:rPr>
      </w:pPr>
      <w:bookmarkStart w:id="1" w:name="_Ref134479966"/>
      <w:r>
        <w:t xml:space="preserve">Table </w:t>
      </w:r>
      <w:r w:rsidR="007C4E96">
        <w:fldChar w:fldCharType="begin"/>
      </w:r>
      <w:r w:rsidR="007C4E96">
        <w:instrText xml:space="preserve"> SEQ Table \* ARABIC </w:instrText>
      </w:r>
      <w:r w:rsidR="007C4E96">
        <w:fldChar w:fldCharType="separate"/>
      </w:r>
      <w:r w:rsidR="00165304">
        <w:rPr>
          <w:noProof/>
        </w:rPr>
        <w:t>1</w:t>
      </w:r>
      <w:r w:rsidR="007C4E96">
        <w:rPr>
          <w:noProof/>
        </w:rPr>
        <w:fldChar w:fldCharType="end"/>
      </w:r>
      <w:bookmarkEnd w:id="1"/>
      <w:r>
        <w:t>: Example of sub-configurations in a CSI report config</w:t>
      </w:r>
    </w:p>
    <w:tbl>
      <w:tblPr>
        <w:tblStyle w:val="TableGrid"/>
        <w:tblW w:w="0" w:type="auto"/>
        <w:tblLook w:val="04A0" w:firstRow="1" w:lastRow="0" w:firstColumn="1" w:lastColumn="0" w:noHBand="0" w:noVBand="1"/>
      </w:tblPr>
      <w:tblGrid>
        <w:gridCol w:w="9350"/>
      </w:tblGrid>
      <w:tr w:rsidR="00265176" w14:paraId="15B04336" w14:textId="77777777" w:rsidTr="008278F6">
        <w:tc>
          <w:tcPr>
            <w:tcW w:w="9350" w:type="dxa"/>
          </w:tcPr>
          <w:p w14:paraId="7DEC66D9" w14:textId="77777777" w:rsidR="00265176" w:rsidRPr="00BA7E16" w:rsidRDefault="00265176" w:rsidP="00493C45">
            <w:pPr>
              <w:spacing w:after="120" w:line="360" w:lineRule="auto"/>
              <w:rPr>
                <w:sz w:val="20"/>
                <w:szCs w:val="20"/>
                <w:lang w:eastAsia="en-US"/>
              </w:rPr>
            </w:pPr>
            <w:r w:rsidRPr="00BA7E16">
              <w:rPr>
                <w:b/>
                <w:bCs/>
                <w:sz w:val="20"/>
                <w:szCs w:val="20"/>
                <w:lang w:eastAsia="en-US"/>
              </w:rPr>
              <w:t>One CSI report config</w:t>
            </w:r>
            <w:r w:rsidRPr="00BA7E16">
              <w:rPr>
                <w:sz w:val="20"/>
                <w:szCs w:val="20"/>
                <w:lang w:eastAsia="en-US"/>
              </w:rPr>
              <w:t xml:space="preserve"> with </w:t>
            </w:r>
            <w:r>
              <w:rPr>
                <w:sz w:val="20"/>
                <w:szCs w:val="20"/>
                <w:lang w:eastAsia="en-US"/>
              </w:rPr>
              <w:t>two</w:t>
            </w:r>
            <w:r w:rsidRPr="00BA7E16">
              <w:rPr>
                <w:sz w:val="20"/>
                <w:szCs w:val="20"/>
                <w:lang w:eastAsia="en-US"/>
              </w:rPr>
              <w:t xml:space="preserve"> sub-configurations:</w:t>
            </w:r>
          </w:p>
          <w:p w14:paraId="7132A1A5" w14:textId="401FB592" w:rsidR="00265176" w:rsidRPr="002E73C9" w:rsidRDefault="00265176" w:rsidP="0001269A">
            <w:pPr>
              <w:pStyle w:val="ListParagraph"/>
              <w:numPr>
                <w:ilvl w:val="0"/>
                <w:numId w:val="24"/>
              </w:numPr>
              <w:spacing w:after="120" w:line="360" w:lineRule="auto"/>
              <w:rPr>
                <w:sz w:val="20"/>
                <w:szCs w:val="20"/>
                <w:lang w:eastAsia="en-US"/>
              </w:rPr>
            </w:pPr>
            <w:r w:rsidRPr="002E73C9">
              <w:rPr>
                <w:sz w:val="20"/>
                <w:szCs w:val="20"/>
                <w:lang w:eastAsia="en-US"/>
              </w:rPr>
              <w:t xml:space="preserve">32-port </w:t>
            </w:r>
            <w:r w:rsidR="00010129" w:rsidRPr="002E73C9">
              <w:rPr>
                <w:sz w:val="20"/>
                <w:szCs w:val="20"/>
                <w:lang w:eastAsia="en-US"/>
              </w:rPr>
              <w:t xml:space="preserve">NZP </w:t>
            </w:r>
            <w:r w:rsidRPr="002E73C9">
              <w:rPr>
                <w:sz w:val="20"/>
                <w:szCs w:val="20"/>
                <w:lang w:eastAsia="en-US"/>
              </w:rPr>
              <w:t>CSI-RS resource set</w:t>
            </w:r>
            <w:r w:rsidR="00010129" w:rsidRPr="002E73C9">
              <w:rPr>
                <w:sz w:val="20"/>
                <w:szCs w:val="20"/>
                <w:lang w:eastAsia="en-US"/>
              </w:rPr>
              <w:t xml:space="preserve"> for channel measurement</w:t>
            </w:r>
          </w:p>
          <w:p w14:paraId="3E7018E0" w14:textId="77777777" w:rsidR="00265176" w:rsidRPr="002E73C9" w:rsidRDefault="00265176" w:rsidP="0001269A">
            <w:pPr>
              <w:pStyle w:val="ListParagraph"/>
              <w:numPr>
                <w:ilvl w:val="0"/>
                <w:numId w:val="24"/>
              </w:numPr>
              <w:spacing w:after="120" w:line="360" w:lineRule="auto"/>
              <w:rPr>
                <w:sz w:val="20"/>
                <w:szCs w:val="20"/>
                <w:lang w:eastAsia="en-US"/>
              </w:rPr>
            </w:pPr>
            <w:r w:rsidRPr="002E73C9">
              <w:rPr>
                <w:sz w:val="20"/>
                <w:szCs w:val="20"/>
                <w:lang w:eastAsia="en-US"/>
              </w:rPr>
              <w:t>(Sub-configuration 1) Spatial adaptation pattern 1</w:t>
            </w:r>
          </w:p>
          <w:p w14:paraId="6D770C6F" w14:textId="77777777" w:rsidR="00265176" w:rsidRPr="002E73C9" w:rsidRDefault="00265176" w:rsidP="0001269A">
            <w:pPr>
              <w:pStyle w:val="ListParagraph"/>
              <w:numPr>
                <w:ilvl w:val="1"/>
                <w:numId w:val="24"/>
              </w:numPr>
              <w:spacing w:after="120" w:line="360" w:lineRule="auto"/>
              <w:ind w:left="612" w:hanging="270"/>
              <w:rPr>
                <w:sz w:val="20"/>
                <w:szCs w:val="20"/>
                <w:lang w:eastAsia="en-US"/>
              </w:rPr>
            </w:pPr>
            <w:r w:rsidRPr="002E73C9">
              <w:rPr>
                <w:sz w:val="20"/>
                <w:szCs w:val="20"/>
                <w:lang w:eastAsia="en-US"/>
              </w:rPr>
              <w:t>Codebook config 1 with (N1, N2) = (8, 2)</w:t>
            </w:r>
          </w:p>
          <w:p w14:paraId="0B24EDF9" w14:textId="77777777" w:rsidR="00265176" w:rsidRPr="002E73C9" w:rsidRDefault="00265176" w:rsidP="0001269A">
            <w:pPr>
              <w:pStyle w:val="ListParagraph"/>
              <w:numPr>
                <w:ilvl w:val="0"/>
                <w:numId w:val="23"/>
              </w:numPr>
              <w:spacing w:after="120" w:line="360" w:lineRule="auto"/>
              <w:rPr>
                <w:sz w:val="20"/>
                <w:szCs w:val="20"/>
                <w:lang w:eastAsia="en-US"/>
              </w:rPr>
            </w:pPr>
            <w:r w:rsidRPr="002E73C9">
              <w:rPr>
                <w:sz w:val="20"/>
                <w:szCs w:val="20"/>
                <w:lang w:eastAsia="en-US"/>
              </w:rPr>
              <w:t>(Sub-configuration 2) Spatial adaptation pattern 2</w:t>
            </w:r>
          </w:p>
          <w:p w14:paraId="22CA0F73" w14:textId="77777777" w:rsidR="00265176" w:rsidRPr="002E73C9" w:rsidRDefault="00265176" w:rsidP="0001269A">
            <w:pPr>
              <w:pStyle w:val="ListParagraph"/>
              <w:numPr>
                <w:ilvl w:val="1"/>
                <w:numId w:val="24"/>
              </w:numPr>
              <w:spacing w:after="120" w:line="360" w:lineRule="auto"/>
              <w:ind w:left="612" w:hanging="270"/>
              <w:rPr>
                <w:sz w:val="20"/>
                <w:szCs w:val="20"/>
                <w:lang w:eastAsia="en-US"/>
              </w:rPr>
            </w:pPr>
            <w:r w:rsidRPr="002E73C9">
              <w:rPr>
                <w:sz w:val="20"/>
                <w:szCs w:val="20"/>
                <w:lang w:eastAsia="en-US"/>
              </w:rPr>
              <w:t>Codebook config 2 with (N1, N2) = (8, 1)</w:t>
            </w:r>
          </w:p>
          <w:p w14:paraId="3CBF65C6" w14:textId="77777777" w:rsidR="00265176" w:rsidRPr="00DB2B40" w:rsidRDefault="00265176" w:rsidP="0001269A">
            <w:pPr>
              <w:pStyle w:val="ListParagraph"/>
              <w:numPr>
                <w:ilvl w:val="1"/>
                <w:numId w:val="24"/>
              </w:numPr>
              <w:spacing w:after="120" w:line="360" w:lineRule="auto"/>
              <w:ind w:left="612" w:hanging="270"/>
              <w:rPr>
                <w:color w:val="C00000"/>
                <w:sz w:val="20"/>
                <w:szCs w:val="20"/>
                <w:lang w:eastAsia="en-US"/>
              </w:rPr>
            </w:pPr>
            <w:r w:rsidRPr="002E73C9">
              <w:rPr>
                <w:sz w:val="20"/>
                <w:szCs w:val="20"/>
                <w:lang w:eastAsia="en-US"/>
              </w:rPr>
              <w:t>16-port CSI-RS resource(s), where each resource is a subset of 32-port CSI-RS resource in CSI-RS resource set and corresponds to (N1, N2) in codebook 2.</w:t>
            </w:r>
          </w:p>
        </w:tc>
      </w:tr>
    </w:tbl>
    <w:p w14:paraId="15F38F39" w14:textId="77777777" w:rsidR="00493C45" w:rsidRDefault="00493C45" w:rsidP="00493C45">
      <w:pPr>
        <w:spacing w:after="120" w:line="360" w:lineRule="auto"/>
        <w:jc w:val="both"/>
        <w:rPr>
          <w:rFonts w:eastAsiaTheme="minorEastAsia"/>
          <w:iCs/>
          <w:sz w:val="20"/>
          <w:szCs w:val="20"/>
        </w:rPr>
      </w:pPr>
    </w:p>
    <w:p w14:paraId="15DC05C9" w14:textId="31BF60DB" w:rsidR="00B5380E" w:rsidRPr="00B5380E" w:rsidRDefault="00C4603F" w:rsidP="00493C45">
      <w:pPr>
        <w:spacing w:after="120" w:line="360" w:lineRule="auto"/>
        <w:jc w:val="both"/>
        <w:rPr>
          <w:rFonts w:eastAsiaTheme="minorEastAsia"/>
          <w:iCs/>
          <w:sz w:val="20"/>
          <w:szCs w:val="20"/>
        </w:rPr>
      </w:pPr>
      <w:r>
        <w:rPr>
          <w:rFonts w:eastAsiaTheme="minorEastAsia"/>
          <w:iCs/>
          <w:sz w:val="20"/>
          <w:szCs w:val="20"/>
        </w:rPr>
        <w:t xml:space="preserve">Furthermore, </w:t>
      </w:r>
      <w:r w:rsidR="005132BD">
        <w:rPr>
          <w:rFonts w:eastAsiaTheme="minorEastAsia"/>
          <w:iCs/>
          <w:sz w:val="20"/>
          <w:szCs w:val="20"/>
        </w:rPr>
        <w:t>c</w:t>
      </w:r>
      <w:r w:rsidR="00B5380E" w:rsidRPr="00B5380E">
        <w:rPr>
          <w:rFonts w:eastAsiaTheme="minorEastAsia"/>
          <w:iCs/>
          <w:sz w:val="20"/>
          <w:szCs w:val="20"/>
        </w:rPr>
        <w:t xml:space="preserve">odebook subset restriction </w:t>
      </w:r>
      <w:r>
        <w:rPr>
          <w:rFonts w:eastAsiaTheme="minorEastAsia"/>
          <w:iCs/>
          <w:sz w:val="20"/>
          <w:szCs w:val="20"/>
        </w:rPr>
        <w:t>should be</w:t>
      </w:r>
      <w:r w:rsidR="00B5380E" w:rsidRPr="00B5380E">
        <w:rPr>
          <w:rFonts w:eastAsiaTheme="minorEastAsia"/>
          <w:iCs/>
          <w:sz w:val="20"/>
          <w:szCs w:val="20"/>
        </w:rPr>
        <w:t xml:space="preserve"> </w:t>
      </w:r>
      <w:r w:rsidR="005132BD">
        <w:rPr>
          <w:rFonts w:eastAsiaTheme="minorEastAsia"/>
          <w:iCs/>
          <w:sz w:val="20"/>
          <w:szCs w:val="20"/>
        </w:rPr>
        <w:t xml:space="preserve">explicitly </w:t>
      </w:r>
      <w:r w:rsidR="00B5380E" w:rsidRPr="00B5380E">
        <w:rPr>
          <w:rFonts w:eastAsiaTheme="minorEastAsia"/>
          <w:iCs/>
          <w:sz w:val="20"/>
          <w:szCs w:val="20"/>
        </w:rPr>
        <w:t>included in the sub-configuration</w:t>
      </w:r>
      <w:r w:rsidR="005132BD">
        <w:rPr>
          <w:rFonts w:eastAsiaTheme="minorEastAsia"/>
          <w:iCs/>
          <w:sz w:val="20"/>
          <w:szCs w:val="20"/>
        </w:rPr>
        <w:t xml:space="preserve">. For RI restriction, </w:t>
      </w:r>
      <w:r w:rsidR="00CE1510">
        <w:rPr>
          <w:rFonts w:eastAsiaTheme="minorEastAsia"/>
          <w:iCs/>
          <w:sz w:val="20"/>
          <w:szCs w:val="20"/>
        </w:rPr>
        <w:t>it c</w:t>
      </w:r>
      <w:r w:rsidR="00544ED2">
        <w:rPr>
          <w:rFonts w:eastAsiaTheme="minorEastAsia"/>
          <w:iCs/>
          <w:sz w:val="20"/>
          <w:szCs w:val="20"/>
        </w:rPr>
        <w:t>an</w:t>
      </w:r>
      <w:r w:rsidR="00CE1510">
        <w:rPr>
          <w:rFonts w:eastAsiaTheme="minorEastAsia"/>
          <w:iCs/>
          <w:sz w:val="20"/>
          <w:szCs w:val="20"/>
        </w:rPr>
        <w:t xml:space="preserve"> be explicitly included in the sub-configuration or </w:t>
      </w:r>
      <w:r w:rsidR="00B5380E" w:rsidRPr="00B5380E">
        <w:rPr>
          <w:rFonts w:eastAsiaTheme="minorEastAsia"/>
          <w:iCs/>
          <w:sz w:val="20"/>
          <w:szCs w:val="20"/>
        </w:rPr>
        <w:t>can be implicitly determined based on (N1, N2) and RI restriction associated with the codebook configuration</w:t>
      </w:r>
      <w:r w:rsidR="00544ED2">
        <w:rPr>
          <w:rFonts w:eastAsiaTheme="minorEastAsia"/>
          <w:iCs/>
          <w:sz w:val="20"/>
          <w:szCs w:val="20"/>
        </w:rPr>
        <w:t xml:space="preserve"> e.g., the one with</w:t>
      </w:r>
      <w:r w:rsidR="00B5380E" w:rsidRPr="00B5380E">
        <w:rPr>
          <w:rFonts w:eastAsiaTheme="minorEastAsia"/>
          <w:iCs/>
          <w:sz w:val="20"/>
          <w:szCs w:val="20"/>
        </w:rPr>
        <w:t xml:space="preserve"> having the largest number of ports.</w:t>
      </w:r>
    </w:p>
    <w:p w14:paraId="34B078A4" w14:textId="146B58F7" w:rsidR="00495845" w:rsidRPr="00DF0B65" w:rsidRDefault="00495845" w:rsidP="00493C45">
      <w:pPr>
        <w:spacing w:after="120" w:line="360" w:lineRule="auto"/>
        <w:jc w:val="both"/>
        <w:rPr>
          <w:rFonts w:eastAsiaTheme="minorEastAsia"/>
          <w:b/>
          <w:bCs/>
          <w:i/>
          <w:sz w:val="20"/>
          <w:szCs w:val="20"/>
        </w:rPr>
      </w:pPr>
      <w:r w:rsidRPr="00DF0B65">
        <w:rPr>
          <w:rFonts w:eastAsiaTheme="minorEastAsia"/>
          <w:b/>
          <w:bCs/>
          <w:i/>
          <w:sz w:val="20"/>
          <w:szCs w:val="20"/>
        </w:rPr>
        <w:t>Proposal</w:t>
      </w:r>
      <w:r w:rsidR="002E73C9" w:rsidRPr="00DF0B65">
        <w:rPr>
          <w:rFonts w:eastAsiaTheme="minorEastAsia"/>
          <w:b/>
          <w:bCs/>
          <w:i/>
          <w:sz w:val="20"/>
          <w:szCs w:val="20"/>
        </w:rPr>
        <w:t xml:space="preserve"> 5</w:t>
      </w:r>
      <w:r w:rsidRPr="00DF0B65">
        <w:rPr>
          <w:rFonts w:eastAsiaTheme="minorEastAsia"/>
          <w:b/>
          <w:bCs/>
          <w:i/>
          <w:sz w:val="20"/>
          <w:szCs w:val="20"/>
        </w:rPr>
        <w:t>: For a CSI report config of L&gt;1 sub-configurations, the following should be considered for sub-configuration</w:t>
      </w:r>
      <w:r w:rsidR="007B2B7D" w:rsidRPr="00DF0B65">
        <w:rPr>
          <w:rFonts w:eastAsiaTheme="minorEastAsia"/>
          <w:b/>
          <w:bCs/>
          <w:i/>
          <w:sz w:val="20"/>
          <w:szCs w:val="20"/>
        </w:rPr>
        <w:t xml:space="preserve"> when A1-2-revised is used for NZP CSI-RS resource set configuration for channel measurement</w:t>
      </w:r>
      <w:r w:rsidRPr="00DF0B65">
        <w:rPr>
          <w:rFonts w:eastAsiaTheme="minorEastAsia"/>
          <w:b/>
          <w:bCs/>
          <w:i/>
          <w:sz w:val="20"/>
          <w:szCs w:val="20"/>
        </w:rPr>
        <w:t>.</w:t>
      </w:r>
    </w:p>
    <w:p w14:paraId="711105A4" w14:textId="77777777" w:rsidR="00495845" w:rsidRPr="00DF0B65" w:rsidRDefault="00495845" w:rsidP="0001269A">
      <w:pPr>
        <w:pStyle w:val="ListParagraph"/>
        <w:numPr>
          <w:ilvl w:val="0"/>
          <w:numId w:val="17"/>
        </w:numPr>
        <w:spacing w:after="120" w:line="360" w:lineRule="auto"/>
        <w:jc w:val="both"/>
        <w:rPr>
          <w:rFonts w:eastAsiaTheme="minorEastAsia"/>
          <w:b/>
          <w:bCs/>
          <w:i/>
          <w:sz w:val="20"/>
          <w:szCs w:val="20"/>
        </w:rPr>
      </w:pPr>
      <w:r w:rsidRPr="00DF0B65">
        <w:rPr>
          <w:rFonts w:eastAsiaTheme="minorEastAsia"/>
          <w:b/>
          <w:bCs/>
          <w:i/>
          <w:sz w:val="20"/>
          <w:szCs w:val="20"/>
        </w:rPr>
        <w:lastRenderedPageBreak/>
        <w:t>Indication for (N1, N2) for Type I single panel and (Ng, N1, N2) for Type I multi-panel is explicit,</w:t>
      </w:r>
    </w:p>
    <w:p w14:paraId="35124B28" w14:textId="685A4E89" w:rsidR="00495845" w:rsidRPr="00DF0B65" w:rsidRDefault="00A43A4A" w:rsidP="0001269A">
      <w:pPr>
        <w:pStyle w:val="ListParagraph"/>
        <w:numPr>
          <w:ilvl w:val="0"/>
          <w:numId w:val="17"/>
        </w:numPr>
        <w:spacing w:after="120" w:line="360" w:lineRule="auto"/>
        <w:jc w:val="both"/>
        <w:rPr>
          <w:rFonts w:eastAsiaTheme="minorEastAsia"/>
          <w:b/>
          <w:bCs/>
          <w:i/>
          <w:sz w:val="20"/>
          <w:szCs w:val="20"/>
        </w:rPr>
      </w:pPr>
      <w:r w:rsidRPr="00DF0B65">
        <w:rPr>
          <w:rFonts w:eastAsiaTheme="minorEastAsia"/>
          <w:b/>
          <w:bCs/>
          <w:i/>
          <w:sz w:val="20"/>
          <w:szCs w:val="20"/>
        </w:rPr>
        <w:t>A set of p</w:t>
      </w:r>
      <w:r w:rsidR="00495845" w:rsidRPr="00DF0B65">
        <w:rPr>
          <w:rFonts w:eastAsiaTheme="minorEastAsia"/>
          <w:b/>
          <w:bCs/>
          <w:i/>
          <w:sz w:val="20"/>
          <w:szCs w:val="20"/>
        </w:rPr>
        <w:t>ort subset indication</w:t>
      </w:r>
      <w:r w:rsidRPr="00DF0B65">
        <w:rPr>
          <w:rFonts w:eastAsiaTheme="minorEastAsia"/>
          <w:b/>
          <w:bCs/>
          <w:i/>
          <w:sz w:val="20"/>
          <w:szCs w:val="20"/>
        </w:rPr>
        <w:t>s</w:t>
      </w:r>
      <w:r w:rsidR="00CE6505" w:rsidRPr="00DF0B65">
        <w:rPr>
          <w:rFonts w:eastAsiaTheme="minorEastAsia"/>
          <w:b/>
          <w:bCs/>
          <w:i/>
          <w:sz w:val="20"/>
          <w:szCs w:val="20"/>
        </w:rPr>
        <w:t xml:space="preserve"> where</w:t>
      </w:r>
      <w:r w:rsidR="00A771C9" w:rsidRPr="00DF0B65">
        <w:rPr>
          <w:rFonts w:eastAsiaTheme="minorEastAsia"/>
          <w:b/>
          <w:bCs/>
          <w:i/>
          <w:sz w:val="20"/>
          <w:szCs w:val="20"/>
        </w:rPr>
        <w:t xml:space="preserve"> each</w:t>
      </w:r>
      <w:r w:rsidR="00495845" w:rsidRPr="00DF0B65">
        <w:rPr>
          <w:rFonts w:eastAsiaTheme="minorEastAsia"/>
          <w:b/>
          <w:bCs/>
          <w:i/>
          <w:sz w:val="20"/>
          <w:szCs w:val="20"/>
        </w:rPr>
        <w:t xml:space="preserve"> </w:t>
      </w:r>
      <w:r w:rsidR="00CE6505" w:rsidRPr="00DF0B65">
        <w:rPr>
          <w:rFonts w:eastAsiaTheme="minorEastAsia"/>
          <w:b/>
          <w:bCs/>
          <w:i/>
          <w:sz w:val="20"/>
          <w:szCs w:val="20"/>
        </w:rPr>
        <w:t xml:space="preserve">indication </w:t>
      </w:r>
      <w:r w:rsidR="00495845" w:rsidRPr="00DF0B65">
        <w:rPr>
          <w:rFonts w:eastAsiaTheme="minorEastAsia"/>
          <w:b/>
          <w:bCs/>
          <w:i/>
          <w:sz w:val="20"/>
          <w:szCs w:val="20"/>
        </w:rPr>
        <w:t>contains a starting port</w:t>
      </w:r>
      <w:r w:rsidR="00061BC3" w:rsidRPr="00DF0B65">
        <w:rPr>
          <w:rFonts w:eastAsiaTheme="minorEastAsia"/>
          <w:b/>
          <w:bCs/>
          <w:i/>
          <w:sz w:val="20"/>
          <w:szCs w:val="20"/>
        </w:rPr>
        <w:t xml:space="preserve"> and associated </w:t>
      </w:r>
      <w:r w:rsidR="00E14B2B" w:rsidRPr="00DF0B65">
        <w:rPr>
          <w:rFonts w:eastAsiaTheme="minorEastAsia"/>
          <w:b/>
          <w:bCs/>
          <w:i/>
          <w:sz w:val="20"/>
          <w:szCs w:val="20"/>
        </w:rPr>
        <w:t>CMR</w:t>
      </w:r>
      <w:r w:rsidR="00C813E2" w:rsidRPr="00DF0B65">
        <w:rPr>
          <w:rFonts w:eastAsiaTheme="minorEastAsia"/>
          <w:b/>
          <w:bCs/>
          <w:i/>
          <w:sz w:val="20"/>
          <w:szCs w:val="20"/>
        </w:rPr>
        <w:t xml:space="preserve"> in the configured resource set</w:t>
      </w:r>
      <w:r w:rsidR="00304657" w:rsidRPr="00DF0B65">
        <w:rPr>
          <w:rFonts w:eastAsiaTheme="minorEastAsia"/>
          <w:b/>
          <w:bCs/>
          <w:i/>
          <w:sz w:val="20"/>
          <w:szCs w:val="20"/>
        </w:rPr>
        <w:t xml:space="preserve"> if more than one CMR in the set</w:t>
      </w:r>
      <w:r w:rsidR="00495845" w:rsidRPr="00DF0B65">
        <w:rPr>
          <w:rFonts w:eastAsiaTheme="minorEastAsia"/>
          <w:b/>
          <w:bCs/>
          <w:i/>
          <w:sz w:val="20"/>
          <w:szCs w:val="20"/>
        </w:rPr>
        <w:t>. The ports for CSI computation</w:t>
      </w:r>
      <w:r w:rsidR="00A771C9" w:rsidRPr="00DF0B65">
        <w:rPr>
          <w:rFonts w:eastAsiaTheme="minorEastAsia"/>
          <w:b/>
          <w:bCs/>
          <w:i/>
          <w:sz w:val="20"/>
          <w:szCs w:val="20"/>
        </w:rPr>
        <w:t xml:space="preserve"> </w:t>
      </w:r>
      <w:r w:rsidR="00495845" w:rsidRPr="00DF0B65">
        <w:rPr>
          <w:rFonts w:eastAsiaTheme="minorEastAsia"/>
          <w:b/>
          <w:bCs/>
          <w:i/>
          <w:sz w:val="20"/>
          <w:szCs w:val="20"/>
        </w:rPr>
        <w:t>are determined based on the indicated starting port and (N1, N2),</w:t>
      </w:r>
    </w:p>
    <w:p w14:paraId="19DA0AA3" w14:textId="77777777" w:rsidR="00495845" w:rsidRPr="00DF0B65" w:rsidRDefault="00495845" w:rsidP="0001269A">
      <w:pPr>
        <w:pStyle w:val="ListParagraph"/>
        <w:numPr>
          <w:ilvl w:val="0"/>
          <w:numId w:val="17"/>
        </w:numPr>
        <w:spacing w:after="120" w:line="360" w:lineRule="auto"/>
        <w:jc w:val="both"/>
        <w:rPr>
          <w:rFonts w:eastAsiaTheme="minorEastAsia"/>
          <w:b/>
          <w:bCs/>
          <w:i/>
          <w:sz w:val="20"/>
          <w:szCs w:val="20"/>
        </w:rPr>
      </w:pPr>
      <w:r w:rsidRPr="00DF0B65">
        <w:rPr>
          <w:rFonts w:eastAsiaTheme="minorEastAsia"/>
          <w:b/>
          <w:bCs/>
          <w:i/>
          <w:sz w:val="20"/>
          <w:szCs w:val="20"/>
        </w:rPr>
        <w:t>Codebook subset restriction is included in the sub-configuration, and</w:t>
      </w:r>
    </w:p>
    <w:p w14:paraId="5CD6BF2B" w14:textId="33A39C7A" w:rsidR="00495845" w:rsidRPr="00DF0B65" w:rsidRDefault="00495845" w:rsidP="0001269A">
      <w:pPr>
        <w:pStyle w:val="ListParagraph"/>
        <w:numPr>
          <w:ilvl w:val="0"/>
          <w:numId w:val="17"/>
        </w:numPr>
        <w:spacing w:after="120" w:line="360" w:lineRule="auto"/>
        <w:jc w:val="both"/>
        <w:rPr>
          <w:rFonts w:eastAsiaTheme="minorEastAsia"/>
          <w:b/>
          <w:bCs/>
          <w:i/>
          <w:sz w:val="20"/>
          <w:szCs w:val="20"/>
        </w:rPr>
      </w:pPr>
      <w:r w:rsidRPr="00DF0B65">
        <w:rPr>
          <w:rFonts w:eastAsiaTheme="minorEastAsia"/>
          <w:b/>
          <w:bCs/>
          <w:i/>
          <w:sz w:val="20"/>
          <w:szCs w:val="20"/>
        </w:rPr>
        <w:t>RI restriction can be implicitly determined based on (N1, N2) and RI restriction associated with the codebook configuration having the largest number of ports.</w:t>
      </w:r>
    </w:p>
    <w:p w14:paraId="26B6BBA7" w14:textId="6A849E2D" w:rsidR="001C23F5" w:rsidRPr="001C23F5" w:rsidRDefault="001C23F5" w:rsidP="001C23F5">
      <w:pPr>
        <w:spacing w:after="120" w:line="360" w:lineRule="auto"/>
        <w:jc w:val="both"/>
        <w:rPr>
          <w:rFonts w:eastAsiaTheme="minorEastAsia"/>
          <w:iCs/>
          <w:sz w:val="20"/>
          <w:szCs w:val="20"/>
        </w:rPr>
      </w:pPr>
      <w:r w:rsidRPr="001C23F5">
        <w:rPr>
          <w:rFonts w:eastAsiaTheme="minorEastAsia"/>
          <w:iCs/>
          <w:sz w:val="20"/>
          <w:szCs w:val="20"/>
        </w:rPr>
        <w:t>O</w:t>
      </w:r>
      <w:r>
        <w:rPr>
          <w:rFonts w:eastAsiaTheme="minorEastAsia"/>
          <w:iCs/>
          <w:sz w:val="20"/>
          <w:szCs w:val="20"/>
        </w:rPr>
        <w:t>n the other hand,</w:t>
      </w:r>
      <w:r w:rsidR="00E77F47">
        <w:rPr>
          <w:rFonts w:eastAsiaTheme="minorEastAsia"/>
          <w:iCs/>
          <w:sz w:val="20"/>
          <w:szCs w:val="20"/>
        </w:rPr>
        <w:t xml:space="preserve"> for Type 2 spatial domain adaptation, the power offset v</w:t>
      </w:r>
      <w:r w:rsidR="006E5EAB">
        <w:rPr>
          <w:rFonts w:eastAsiaTheme="minorEastAsia"/>
          <w:iCs/>
          <w:sz w:val="20"/>
          <w:szCs w:val="20"/>
        </w:rPr>
        <w:t>alues can be configured explicitly as part of the CMR configuration</w:t>
      </w:r>
      <w:r w:rsidR="00E77F47">
        <w:rPr>
          <w:rFonts w:eastAsiaTheme="minorEastAsia"/>
          <w:iCs/>
          <w:sz w:val="20"/>
          <w:szCs w:val="20"/>
        </w:rPr>
        <w:t>.</w:t>
      </w:r>
      <w:r>
        <w:rPr>
          <w:rFonts w:eastAsiaTheme="minorEastAsia"/>
          <w:iCs/>
          <w:sz w:val="20"/>
          <w:szCs w:val="20"/>
        </w:rPr>
        <w:t xml:space="preserve"> </w:t>
      </w:r>
      <w:r w:rsidR="00E77F47">
        <w:rPr>
          <w:rFonts w:eastAsiaTheme="minorEastAsia"/>
          <w:iCs/>
          <w:sz w:val="20"/>
          <w:szCs w:val="20"/>
        </w:rPr>
        <w:t>It should be noted again that only A1-1-revised should be supported for Type 2 spatial domain adaptation.</w:t>
      </w:r>
      <w:r w:rsidR="006E5EAB">
        <w:rPr>
          <w:rFonts w:eastAsiaTheme="minorEastAsia"/>
          <w:iCs/>
          <w:sz w:val="20"/>
          <w:szCs w:val="20"/>
        </w:rPr>
        <w:t xml:space="preserve"> Therefore, there is no need to define sub-configuration for Type 2 adaptation.</w:t>
      </w:r>
    </w:p>
    <w:p w14:paraId="3570B80D" w14:textId="517F4888" w:rsidR="00495845" w:rsidRPr="00881BE7" w:rsidRDefault="00495845" w:rsidP="00493C45">
      <w:pPr>
        <w:spacing w:after="120" w:line="360" w:lineRule="auto"/>
        <w:jc w:val="both"/>
        <w:rPr>
          <w:rFonts w:eastAsiaTheme="minorEastAsia"/>
          <w:b/>
          <w:bCs/>
          <w:i/>
          <w:sz w:val="20"/>
          <w:szCs w:val="20"/>
        </w:rPr>
      </w:pPr>
      <w:r w:rsidRPr="00DF0B65">
        <w:rPr>
          <w:rFonts w:eastAsiaTheme="minorEastAsia"/>
          <w:b/>
          <w:bCs/>
          <w:i/>
          <w:sz w:val="20"/>
          <w:szCs w:val="20"/>
        </w:rPr>
        <w:t>Proposal</w:t>
      </w:r>
      <w:r w:rsidR="002E73C9" w:rsidRPr="00DF0B65">
        <w:rPr>
          <w:rFonts w:eastAsiaTheme="minorEastAsia"/>
          <w:b/>
          <w:bCs/>
          <w:i/>
          <w:sz w:val="20"/>
          <w:szCs w:val="20"/>
        </w:rPr>
        <w:t xml:space="preserve"> 6</w:t>
      </w:r>
      <w:r w:rsidRPr="00DF0B65">
        <w:rPr>
          <w:rFonts w:eastAsiaTheme="minorEastAsia"/>
          <w:b/>
          <w:bCs/>
          <w:i/>
          <w:sz w:val="20"/>
          <w:szCs w:val="20"/>
        </w:rPr>
        <w:t>: When A1-1-revised is used for NZP CSI-RS resource set configuration for channel measurement to support Type 2 spatial domain adaptation, no sub-configuration is needed.</w:t>
      </w:r>
    </w:p>
    <w:p w14:paraId="40E58C35" w14:textId="64FE5A93" w:rsidR="0037781E" w:rsidRDefault="00DA2859" w:rsidP="00FD646C">
      <w:pPr>
        <w:pStyle w:val="Heading3"/>
        <w:ind w:left="720"/>
      </w:pPr>
      <w:r>
        <w:t>S</w:t>
      </w:r>
      <w:r w:rsidR="0037781E" w:rsidRPr="00010D78">
        <w:t>ub-configuration</w:t>
      </w:r>
      <w:r>
        <w:t xml:space="preserve"> </w:t>
      </w:r>
      <w:r w:rsidR="0037781E" w:rsidRPr="00010D78">
        <w:t>s</w:t>
      </w:r>
      <w:r>
        <w:t>election</w:t>
      </w:r>
      <w:r w:rsidR="0037781E" w:rsidRPr="00010D78">
        <w:t xml:space="preserve"> and CSI processing requirements</w:t>
      </w:r>
    </w:p>
    <w:p w14:paraId="377B3593" w14:textId="1AF09C0D" w:rsidR="0002076A" w:rsidRPr="001F0D88" w:rsidRDefault="004913A0" w:rsidP="00A40BE2">
      <w:pPr>
        <w:spacing w:after="120" w:line="360" w:lineRule="auto"/>
        <w:jc w:val="both"/>
        <w:rPr>
          <w:rFonts w:eastAsiaTheme="minorEastAsia"/>
          <w:iCs/>
          <w:sz w:val="20"/>
          <w:szCs w:val="20"/>
        </w:rPr>
      </w:pPr>
      <w:r w:rsidRPr="001F0D88">
        <w:rPr>
          <w:rFonts w:eastAsiaTheme="minorEastAsia"/>
          <w:iCs/>
          <w:sz w:val="20"/>
          <w:szCs w:val="20"/>
        </w:rPr>
        <w:t xml:space="preserve">RAN1#112b-e made the following agreements on CSI framework </w:t>
      </w:r>
      <w:r w:rsidR="00374675">
        <w:rPr>
          <w:rFonts w:eastAsiaTheme="minorEastAsia"/>
          <w:iCs/>
          <w:sz w:val="20"/>
          <w:szCs w:val="20"/>
        </w:rPr>
        <w:t>for efficient adaptation of spatial elements</w:t>
      </w:r>
      <w:r w:rsidR="00C34C41">
        <w:rPr>
          <w:rFonts w:eastAsiaTheme="minorEastAsia"/>
          <w:iCs/>
          <w:sz w:val="20"/>
          <w:szCs w:val="20"/>
        </w:rPr>
        <w:t xml:space="preserve">. </w:t>
      </w:r>
      <w:r w:rsidR="00F33788">
        <w:rPr>
          <w:rFonts w:eastAsiaTheme="minorEastAsia"/>
          <w:iCs/>
          <w:sz w:val="20"/>
          <w:szCs w:val="20"/>
        </w:rPr>
        <w:t xml:space="preserve">Under this framework, </w:t>
      </w:r>
      <w:r w:rsidR="00374675">
        <w:rPr>
          <w:rFonts w:eastAsiaTheme="minorEastAsia"/>
          <w:iCs/>
          <w:sz w:val="20"/>
          <w:szCs w:val="20"/>
        </w:rPr>
        <w:t>w</w:t>
      </w:r>
      <w:r w:rsidR="00C34C41">
        <w:rPr>
          <w:rFonts w:eastAsiaTheme="minorEastAsia"/>
          <w:iCs/>
          <w:sz w:val="20"/>
          <w:szCs w:val="20"/>
        </w:rPr>
        <w:t xml:space="preserve">e will discuss our view on </w:t>
      </w:r>
      <w:r w:rsidR="00B14404">
        <w:rPr>
          <w:rFonts w:eastAsiaTheme="minorEastAsia"/>
          <w:iCs/>
          <w:sz w:val="20"/>
          <w:szCs w:val="20"/>
        </w:rPr>
        <w:t xml:space="preserve">remaining aspects to </w:t>
      </w:r>
      <w:r w:rsidR="0040691D">
        <w:rPr>
          <w:rFonts w:eastAsiaTheme="minorEastAsia"/>
          <w:iCs/>
          <w:sz w:val="20"/>
          <w:szCs w:val="20"/>
        </w:rPr>
        <w:t xml:space="preserve">support aperiodic CSI reporting and semi-persistent CSI reporting </w:t>
      </w:r>
      <w:r w:rsidR="00DC1FFB">
        <w:rPr>
          <w:rFonts w:eastAsiaTheme="minorEastAsia"/>
          <w:iCs/>
          <w:sz w:val="20"/>
          <w:szCs w:val="20"/>
        </w:rPr>
        <w:t xml:space="preserve">with CSI processing and complexity at UE </w:t>
      </w:r>
      <w:proofErr w:type="gramStart"/>
      <w:r w:rsidR="00DC1FFB">
        <w:rPr>
          <w:rFonts w:eastAsiaTheme="minorEastAsia"/>
          <w:iCs/>
          <w:sz w:val="20"/>
          <w:szCs w:val="20"/>
        </w:rPr>
        <w:t>taken into account</w:t>
      </w:r>
      <w:proofErr w:type="gramEnd"/>
      <w:r w:rsidR="00DC1FFB">
        <w:rPr>
          <w:rFonts w:eastAsiaTheme="minorEastAsia"/>
          <w:iCs/>
          <w:sz w:val="20"/>
          <w:szCs w:val="20"/>
        </w:rPr>
        <w:t>.</w:t>
      </w:r>
      <w:r w:rsidR="008E30AB">
        <w:rPr>
          <w:rFonts w:eastAsiaTheme="minorEastAsia"/>
          <w:iCs/>
          <w:sz w:val="20"/>
          <w:szCs w:val="20"/>
        </w:rPr>
        <w:t xml:space="preserve"> </w:t>
      </w:r>
      <w:proofErr w:type="gramStart"/>
      <w:r w:rsidR="008E30AB">
        <w:rPr>
          <w:rFonts w:eastAsiaTheme="minorEastAsia"/>
          <w:iCs/>
          <w:sz w:val="20"/>
          <w:szCs w:val="20"/>
        </w:rPr>
        <w:t>In particular, we</w:t>
      </w:r>
      <w:proofErr w:type="gramEnd"/>
      <w:r w:rsidR="008E30AB">
        <w:rPr>
          <w:rFonts w:eastAsiaTheme="minorEastAsia"/>
          <w:iCs/>
          <w:sz w:val="20"/>
          <w:szCs w:val="20"/>
        </w:rPr>
        <w:t xml:space="preserve"> will discuss </w:t>
      </w:r>
      <w:r w:rsidR="003B6272">
        <w:rPr>
          <w:rFonts w:eastAsiaTheme="minorEastAsia"/>
          <w:iCs/>
          <w:sz w:val="20"/>
          <w:szCs w:val="20"/>
        </w:rPr>
        <w:t>various considerations on indicating N sub-configurations out of L sub-configurations for a CSI report config.</w:t>
      </w:r>
      <w:r w:rsidR="00655315">
        <w:rPr>
          <w:rFonts w:eastAsiaTheme="minorEastAsia"/>
          <w:iCs/>
          <w:sz w:val="20"/>
          <w:szCs w:val="20"/>
        </w:rPr>
        <w:t xml:space="preserve"> For each consideration, we will discuss how CSI processing requirements in terms of CPU occupancy and </w:t>
      </w:r>
      <w:r w:rsidR="005D72DB">
        <w:rPr>
          <w:rFonts w:eastAsiaTheme="minorEastAsia"/>
          <w:iCs/>
          <w:sz w:val="20"/>
          <w:szCs w:val="20"/>
        </w:rPr>
        <w:t>counting of simultaneously active CSI-RS resources.</w:t>
      </w:r>
    </w:p>
    <w:tbl>
      <w:tblPr>
        <w:tblStyle w:val="TableGrid"/>
        <w:tblW w:w="0" w:type="auto"/>
        <w:tblLook w:val="04A0" w:firstRow="1" w:lastRow="0" w:firstColumn="1" w:lastColumn="0" w:noHBand="0" w:noVBand="1"/>
      </w:tblPr>
      <w:tblGrid>
        <w:gridCol w:w="9350"/>
      </w:tblGrid>
      <w:tr w:rsidR="00A043BB" w14:paraId="21933F68" w14:textId="77777777" w:rsidTr="00A043BB">
        <w:tc>
          <w:tcPr>
            <w:tcW w:w="9350" w:type="dxa"/>
          </w:tcPr>
          <w:p w14:paraId="28F44B0E" w14:textId="77777777" w:rsidR="00A043BB" w:rsidRPr="00DB52C9" w:rsidRDefault="00A043BB" w:rsidP="00A043BB">
            <w:pPr>
              <w:rPr>
                <w:rFonts w:asciiTheme="minorHAnsi" w:hAnsiTheme="minorHAnsi" w:cstheme="minorHAnsi"/>
                <w:b/>
                <w:bCs/>
                <w:sz w:val="20"/>
                <w:szCs w:val="20"/>
                <w:highlight w:val="green"/>
                <w:lang w:eastAsia="x-none"/>
              </w:rPr>
            </w:pPr>
            <w:r w:rsidRPr="00DB52C9">
              <w:rPr>
                <w:rFonts w:asciiTheme="minorHAnsi" w:hAnsiTheme="minorHAnsi" w:cstheme="minorHAnsi"/>
                <w:b/>
                <w:bCs/>
                <w:sz w:val="20"/>
                <w:szCs w:val="20"/>
                <w:highlight w:val="green"/>
                <w:lang w:eastAsia="x-none"/>
              </w:rPr>
              <w:t>Agreement</w:t>
            </w:r>
          </w:p>
          <w:p w14:paraId="3EF01C7F" w14:textId="77777777" w:rsidR="00A043BB" w:rsidRPr="00DB52C9" w:rsidRDefault="00A043BB" w:rsidP="00A043BB">
            <w:pPr>
              <w:rPr>
                <w:rFonts w:asciiTheme="minorHAnsi" w:hAnsiTheme="minorHAnsi" w:cstheme="minorHAnsi"/>
                <w:bCs/>
                <w:sz w:val="20"/>
                <w:szCs w:val="20"/>
              </w:rPr>
            </w:pPr>
            <w:r w:rsidRPr="00DB52C9">
              <w:rPr>
                <w:rFonts w:asciiTheme="minorHAnsi" w:hAnsiTheme="minorHAnsi" w:cstheme="minorHAnsi"/>
                <w:bCs/>
                <w:sz w:val="20"/>
                <w:szCs w:val="20"/>
              </w:rPr>
              <w:t xml:space="preserve">For a CSI report config with </w:t>
            </w:r>
            <w:r w:rsidRPr="00DB52C9">
              <w:rPr>
                <w:rFonts w:asciiTheme="minorHAnsi" w:hAnsiTheme="minorHAnsi" w:cstheme="minorHAnsi"/>
                <w:bCs/>
                <w:i/>
                <w:sz w:val="20"/>
                <w:szCs w:val="20"/>
              </w:rPr>
              <w:t>L</w:t>
            </w:r>
            <w:r w:rsidRPr="00DB52C9">
              <w:rPr>
                <w:rFonts w:asciiTheme="minorHAnsi" w:hAnsiTheme="minorHAnsi" w:cstheme="minorHAnsi"/>
                <w:bCs/>
                <w:sz w:val="20"/>
                <w:szCs w:val="20"/>
              </w:rPr>
              <w:t xml:space="preserve"> sub-configuration(s), support a framework that enables a UE to report </w:t>
            </w:r>
            <w:r w:rsidRPr="00DB52C9">
              <w:rPr>
                <w:rFonts w:asciiTheme="minorHAnsi" w:hAnsiTheme="minorHAnsi" w:cstheme="minorHAnsi"/>
                <w:bCs/>
                <w:i/>
                <w:sz w:val="20"/>
                <w:szCs w:val="20"/>
              </w:rPr>
              <w:t>N</w:t>
            </w:r>
            <w:r w:rsidRPr="00DB52C9">
              <w:rPr>
                <w:rFonts w:asciiTheme="minorHAnsi" w:hAnsiTheme="minorHAnsi" w:cstheme="minorHAnsi"/>
                <w:bCs/>
                <w:sz w:val="20"/>
                <w:szCs w:val="20"/>
              </w:rPr>
              <w:t xml:space="preserve"> CSI(s) in one reporting instance where the </w:t>
            </w:r>
            <w:r w:rsidRPr="00DB52C9">
              <w:rPr>
                <w:rFonts w:asciiTheme="minorHAnsi" w:hAnsiTheme="minorHAnsi" w:cstheme="minorHAnsi"/>
                <w:bCs/>
                <w:i/>
                <w:sz w:val="20"/>
                <w:szCs w:val="20"/>
              </w:rPr>
              <w:t>N</w:t>
            </w:r>
            <w:r w:rsidRPr="00DB52C9">
              <w:rPr>
                <w:rFonts w:asciiTheme="minorHAnsi" w:hAnsiTheme="minorHAnsi" w:cstheme="minorHAnsi"/>
                <w:bCs/>
                <w:sz w:val="20"/>
                <w:szCs w:val="20"/>
              </w:rPr>
              <w:t xml:space="preserve"> CSI(s) are associated with </w:t>
            </w:r>
            <w:r w:rsidRPr="00DB52C9">
              <w:rPr>
                <w:rFonts w:asciiTheme="minorHAnsi" w:hAnsiTheme="minorHAnsi" w:cstheme="minorHAnsi"/>
                <w:bCs/>
                <w:i/>
                <w:sz w:val="20"/>
                <w:szCs w:val="20"/>
              </w:rPr>
              <w:t>N</w:t>
            </w:r>
            <w:r w:rsidRPr="00DB52C9">
              <w:rPr>
                <w:rFonts w:asciiTheme="minorHAnsi" w:hAnsiTheme="minorHAnsi" w:cstheme="minorHAnsi"/>
                <w:bCs/>
                <w:sz w:val="20"/>
                <w:szCs w:val="20"/>
              </w:rPr>
              <w:t xml:space="preserve"> sub-configuration(s) from </w:t>
            </w:r>
            <w:r w:rsidRPr="00DB52C9">
              <w:rPr>
                <w:rFonts w:asciiTheme="minorHAnsi" w:hAnsiTheme="minorHAnsi" w:cstheme="minorHAnsi"/>
                <w:bCs/>
                <w:i/>
                <w:sz w:val="20"/>
                <w:szCs w:val="20"/>
              </w:rPr>
              <w:t>L</w:t>
            </w:r>
            <w:r w:rsidRPr="00DB52C9">
              <w:rPr>
                <w:rFonts w:asciiTheme="minorHAnsi" w:hAnsiTheme="minorHAnsi" w:cstheme="minorHAnsi"/>
                <w:bCs/>
                <w:sz w:val="20"/>
                <w:szCs w:val="20"/>
              </w:rPr>
              <w:t xml:space="preserve"> (where </w:t>
            </w:r>
            <m:oMath>
              <m:r>
                <m:rPr>
                  <m:sty m:val="b"/>
                </m:rPr>
                <w:rPr>
                  <w:rFonts w:ascii="Cambria Math" w:hAnsi="Cambria Math" w:cstheme="minorHAnsi"/>
                  <w:sz w:val="20"/>
                  <w:szCs w:val="20"/>
                </w:rPr>
                <m:t>1≤</m:t>
              </m:r>
              <m:r>
                <m:rPr>
                  <m:sty m:val="bi"/>
                </m:rPr>
                <w:rPr>
                  <w:rFonts w:ascii="Cambria Math" w:hAnsi="Cambria Math" w:cstheme="minorHAnsi"/>
                  <w:sz w:val="20"/>
                  <w:szCs w:val="20"/>
                </w:rPr>
                <m:t>N</m:t>
              </m:r>
              <m:r>
                <m:rPr>
                  <m:sty m:val="b"/>
                </m:rPr>
                <w:rPr>
                  <w:rFonts w:ascii="Cambria Math" w:hAnsi="Cambria Math" w:cstheme="minorHAnsi"/>
                  <w:sz w:val="20"/>
                  <w:szCs w:val="20"/>
                </w:rPr>
                <m:t>≤</m:t>
              </m:r>
              <m:r>
                <m:rPr>
                  <m:sty m:val="bi"/>
                </m:rPr>
                <w:rPr>
                  <w:rFonts w:ascii="Cambria Math" w:hAnsi="Cambria Math" w:cstheme="minorHAnsi"/>
                  <w:sz w:val="20"/>
                  <w:szCs w:val="20"/>
                </w:rPr>
                <m:t>L</m:t>
              </m:r>
            </m:oMath>
            <w:r w:rsidRPr="00DB52C9">
              <w:rPr>
                <w:rFonts w:asciiTheme="minorHAnsi" w:hAnsiTheme="minorHAnsi" w:cstheme="minorHAnsi"/>
                <w:bCs/>
                <w:sz w:val="20"/>
                <w:szCs w:val="20"/>
              </w:rPr>
              <w:t>) and each CSI corresponds to one sub-configuration.</w:t>
            </w:r>
          </w:p>
          <w:p w14:paraId="1C8207C2" w14:textId="77777777" w:rsidR="00A043BB" w:rsidRPr="00DB52C9" w:rsidRDefault="00A043BB" w:rsidP="0001269A">
            <w:pPr>
              <w:pStyle w:val="ListParagraph"/>
              <w:numPr>
                <w:ilvl w:val="0"/>
                <w:numId w:val="7"/>
              </w:numPr>
              <w:contextualSpacing w:val="0"/>
              <w:rPr>
                <w:rFonts w:asciiTheme="minorHAnsi" w:hAnsiTheme="minorHAnsi" w:cstheme="minorHAnsi"/>
                <w:bCs/>
                <w:sz w:val="20"/>
                <w:szCs w:val="20"/>
              </w:rPr>
            </w:pPr>
            <w:r w:rsidRPr="00DB52C9">
              <w:rPr>
                <w:rFonts w:asciiTheme="minorHAnsi" w:hAnsiTheme="minorHAnsi" w:cstheme="minorHAnsi"/>
                <w:bCs/>
                <w:sz w:val="20"/>
                <w:szCs w:val="20"/>
              </w:rPr>
              <w:t>For discussion purpose, N=1 refers to single-CSI while N&gt;1 refers to multi-CSI.</w:t>
            </w:r>
          </w:p>
          <w:p w14:paraId="43706C3A" w14:textId="77777777" w:rsidR="00A043BB" w:rsidRPr="00DB52C9" w:rsidRDefault="00A043BB" w:rsidP="0001269A">
            <w:pPr>
              <w:pStyle w:val="ListParagraph"/>
              <w:numPr>
                <w:ilvl w:val="0"/>
                <w:numId w:val="7"/>
              </w:numPr>
              <w:contextualSpacing w:val="0"/>
              <w:rPr>
                <w:rFonts w:asciiTheme="minorHAnsi" w:hAnsiTheme="minorHAnsi" w:cstheme="minorHAnsi"/>
                <w:bCs/>
                <w:sz w:val="20"/>
                <w:szCs w:val="20"/>
              </w:rPr>
            </w:pPr>
            <w:r w:rsidRPr="00DB52C9">
              <w:rPr>
                <w:rFonts w:asciiTheme="minorHAnsi" w:hAnsiTheme="minorHAnsi" w:cstheme="minorHAnsi"/>
                <w:bCs/>
                <w:sz w:val="20"/>
                <w:szCs w:val="20"/>
              </w:rPr>
              <w:t xml:space="preserve">For Semi-persistent/Aperiodic CSI reporting, support </w:t>
            </w:r>
            <w:proofErr w:type="spellStart"/>
            <w:r w:rsidRPr="00DB52C9">
              <w:rPr>
                <w:rFonts w:asciiTheme="minorHAnsi" w:hAnsiTheme="minorHAnsi" w:cstheme="minorHAnsi"/>
                <w:bCs/>
                <w:sz w:val="20"/>
                <w:szCs w:val="20"/>
              </w:rPr>
              <w:t>gNB</w:t>
            </w:r>
            <w:proofErr w:type="spellEnd"/>
            <w:r w:rsidRPr="00DB52C9">
              <w:rPr>
                <w:rFonts w:asciiTheme="minorHAnsi" w:hAnsiTheme="minorHAnsi" w:cstheme="minorHAnsi"/>
                <w:bCs/>
                <w:sz w:val="20"/>
                <w:szCs w:val="20"/>
              </w:rPr>
              <w:t xml:space="preserve"> trigger/indicate/activate report of N≤L CSIs where N&gt;=1</w:t>
            </w:r>
          </w:p>
          <w:p w14:paraId="4AF4C33D" w14:textId="77777777" w:rsidR="00A043BB" w:rsidRPr="00DB52C9" w:rsidRDefault="00A043BB" w:rsidP="0001269A">
            <w:pPr>
              <w:pStyle w:val="ListParagraph"/>
              <w:numPr>
                <w:ilvl w:val="0"/>
                <w:numId w:val="7"/>
              </w:numPr>
              <w:contextualSpacing w:val="0"/>
              <w:rPr>
                <w:rFonts w:asciiTheme="minorHAnsi" w:hAnsiTheme="minorHAnsi" w:cstheme="minorHAnsi"/>
                <w:bCs/>
                <w:sz w:val="20"/>
                <w:szCs w:val="20"/>
              </w:rPr>
            </w:pPr>
            <w:r w:rsidRPr="00DB52C9">
              <w:rPr>
                <w:rFonts w:asciiTheme="minorHAnsi" w:hAnsiTheme="minorHAnsi" w:cstheme="minorHAnsi"/>
                <w:bCs/>
                <w:sz w:val="20"/>
                <w:szCs w:val="20"/>
              </w:rPr>
              <w:t xml:space="preserve">The maximum value of N and L are subject to UE </w:t>
            </w:r>
            <w:proofErr w:type="gramStart"/>
            <w:r w:rsidRPr="00DB52C9">
              <w:rPr>
                <w:rFonts w:asciiTheme="minorHAnsi" w:hAnsiTheme="minorHAnsi" w:cstheme="minorHAnsi"/>
                <w:bCs/>
                <w:sz w:val="20"/>
                <w:szCs w:val="20"/>
              </w:rPr>
              <w:t>capability</w:t>
            </w:r>
            <w:proofErr w:type="gramEnd"/>
          </w:p>
          <w:p w14:paraId="2AF2D0A8" w14:textId="77777777" w:rsidR="00A043BB" w:rsidRPr="00DB52C9" w:rsidRDefault="00A043BB" w:rsidP="0001269A">
            <w:pPr>
              <w:pStyle w:val="ListParagraph"/>
              <w:numPr>
                <w:ilvl w:val="0"/>
                <w:numId w:val="7"/>
              </w:numPr>
              <w:contextualSpacing w:val="0"/>
              <w:rPr>
                <w:rFonts w:asciiTheme="minorHAnsi" w:hAnsiTheme="minorHAnsi" w:cstheme="minorHAnsi"/>
                <w:bCs/>
                <w:sz w:val="20"/>
                <w:szCs w:val="20"/>
              </w:rPr>
            </w:pPr>
            <w:r w:rsidRPr="00DB52C9">
              <w:rPr>
                <w:rFonts w:asciiTheme="minorHAnsi" w:hAnsiTheme="minorHAnsi" w:cstheme="minorHAnsi"/>
                <w:bCs/>
                <w:sz w:val="20"/>
                <w:szCs w:val="20"/>
              </w:rPr>
              <w:t xml:space="preserve">Further study how to address/minimize additional UE </w:t>
            </w:r>
            <w:proofErr w:type="gramStart"/>
            <w:r w:rsidRPr="00DB52C9">
              <w:rPr>
                <w:rFonts w:asciiTheme="minorHAnsi" w:hAnsiTheme="minorHAnsi" w:cstheme="minorHAnsi"/>
                <w:bCs/>
                <w:sz w:val="20"/>
                <w:szCs w:val="20"/>
              </w:rPr>
              <w:t>complexity</w:t>
            </w:r>
            <w:proofErr w:type="gramEnd"/>
          </w:p>
          <w:p w14:paraId="403B7A2C" w14:textId="77777777" w:rsidR="00A043BB" w:rsidRPr="00DB52C9" w:rsidRDefault="00A043BB" w:rsidP="00A043BB">
            <w:pPr>
              <w:rPr>
                <w:rFonts w:asciiTheme="minorHAnsi" w:hAnsiTheme="minorHAnsi" w:cstheme="minorHAnsi"/>
                <w:bCs/>
                <w:sz w:val="20"/>
                <w:szCs w:val="20"/>
              </w:rPr>
            </w:pPr>
            <w:r w:rsidRPr="00DB52C9">
              <w:rPr>
                <w:rFonts w:asciiTheme="minorHAnsi" w:hAnsiTheme="minorHAnsi" w:cstheme="minorHAnsi"/>
                <w:bCs/>
                <w:sz w:val="20"/>
                <w:szCs w:val="20"/>
              </w:rPr>
              <w:t xml:space="preserve">The following bullet was not agreed due to objection from Apple and </w:t>
            </w:r>
            <w:proofErr w:type="gramStart"/>
            <w:r w:rsidRPr="00DB52C9">
              <w:rPr>
                <w:rFonts w:asciiTheme="minorHAnsi" w:hAnsiTheme="minorHAnsi" w:cstheme="minorHAnsi"/>
                <w:bCs/>
                <w:sz w:val="20"/>
                <w:szCs w:val="20"/>
              </w:rPr>
              <w:t>vivo</w:t>
            </w:r>
            <w:proofErr w:type="gramEnd"/>
          </w:p>
          <w:p w14:paraId="44CACC37" w14:textId="77777777" w:rsidR="00A043BB" w:rsidRPr="00DB52C9" w:rsidRDefault="00A043BB" w:rsidP="0001269A">
            <w:pPr>
              <w:pStyle w:val="ListParagraph"/>
              <w:numPr>
                <w:ilvl w:val="0"/>
                <w:numId w:val="7"/>
              </w:numPr>
              <w:contextualSpacing w:val="0"/>
              <w:rPr>
                <w:rFonts w:asciiTheme="minorHAnsi" w:hAnsiTheme="minorHAnsi" w:cstheme="minorHAnsi"/>
                <w:bCs/>
                <w:sz w:val="20"/>
                <w:szCs w:val="20"/>
              </w:rPr>
            </w:pPr>
            <w:r w:rsidRPr="00DB52C9">
              <w:rPr>
                <w:rFonts w:asciiTheme="minorHAnsi" w:hAnsiTheme="minorHAnsi" w:cstheme="minorHAnsi"/>
                <w:bCs/>
                <w:sz w:val="20"/>
                <w:szCs w:val="20"/>
              </w:rPr>
              <w:t>For Periodic CSI reporting, at least the case of N=L is supported where N&gt;=1</w:t>
            </w:r>
          </w:p>
          <w:p w14:paraId="42FD4C26" w14:textId="09A51C2A" w:rsidR="00A043BB" w:rsidRDefault="00A043BB" w:rsidP="00A40BE2">
            <w:pPr>
              <w:spacing w:after="120" w:line="360" w:lineRule="auto"/>
              <w:jc w:val="both"/>
              <w:rPr>
                <w:rFonts w:eastAsiaTheme="minorEastAsia"/>
                <w:iCs/>
                <w:sz w:val="20"/>
                <w:szCs w:val="20"/>
              </w:rPr>
            </w:pPr>
          </w:p>
          <w:p w14:paraId="2239FBA1" w14:textId="77777777" w:rsidR="00A13AEE" w:rsidRPr="00DB52C9" w:rsidRDefault="00A13AEE" w:rsidP="00A13AEE">
            <w:pPr>
              <w:pStyle w:val="ListParagraph"/>
              <w:ind w:left="0"/>
              <w:jc w:val="both"/>
              <w:rPr>
                <w:rFonts w:asciiTheme="minorHAnsi" w:hAnsiTheme="minorHAnsi" w:cstheme="minorHAnsi"/>
                <w:b/>
                <w:sz w:val="20"/>
                <w:szCs w:val="20"/>
                <w:highlight w:val="green"/>
              </w:rPr>
            </w:pPr>
            <w:r w:rsidRPr="00DB52C9">
              <w:rPr>
                <w:rFonts w:asciiTheme="minorHAnsi" w:hAnsiTheme="minorHAnsi" w:cstheme="minorHAnsi"/>
                <w:b/>
                <w:sz w:val="20"/>
                <w:szCs w:val="20"/>
                <w:highlight w:val="green"/>
              </w:rPr>
              <w:t>Agreement</w:t>
            </w:r>
          </w:p>
          <w:p w14:paraId="257721C3" w14:textId="77777777" w:rsidR="00A13AEE" w:rsidRPr="00DB52C9" w:rsidRDefault="00A13AEE" w:rsidP="00A13AEE">
            <w:pPr>
              <w:jc w:val="both"/>
              <w:rPr>
                <w:rFonts w:asciiTheme="minorHAnsi" w:hAnsiTheme="minorHAnsi" w:cstheme="minorHAnsi"/>
                <w:bCs/>
                <w:sz w:val="20"/>
                <w:szCs w:val="20"/>
              </w:rPr>
            </w:pPr>
            <w:r w:rsidRPr="00DB52C9">
              <w:rPr>
                <w:rFonts w:asciiTheme="minorHAnsi" w:hAnsiTheme="minorHAnsi" w:cstheme="minorHAnsi"/>
                <w:bCs/>
                <w:sz w:val="20"/>
                <w:szCs w:val="20"/>
              </w:rPr>
              <w:t xml:space="preserve">At least support A2-2, </w:t>
            </w:r>
            <w:proofErr w:type="gramStart"/>
            <w:r w:rsidRPr="00DB52C9">
              <w:rPr>
                <w:rFonts w:asciiTheme="minorHAnsi" w:hAnsiTheme="minorHAnsi" w:cstheme="minorHAnsi"/>
                <w:bCs/>
                <w:sz w:val="20"/>
                <w:szCs w:val="20"/>
              </w:rPr>
              <w:t>i.e.</w:t>
            </w:r>
            <w:proofErr w:type="gramEnd"/>
            <w:r w:rsidRPr="00DB52C9">
              <w:rPr>
                <w:rFonts w:asciiTheme="minorHAnsi" w:hAnsiTheme="minorHAnsi" w:cstheme="minorHAnsi"/>
                <w:bCs/>
                <w:sz w:val="20"/>
                <w:szCs w:val="20"/>
              </w:rPr>
              <w:t xml:space="preserve"> one CSI report configuration contains multiple CSI report sub-configurations where each sub-configuration corresponds to one spatial adaptation pattern.</w:t>
            </w:r>
          </w:p>
          <w:p w14:paraId="6656FA3F" w14:textId="77777777" w:rsidR="00A13AEE" w:rsidRPr="00DB52C9" w:rsidRDefault="00A13AEE" w:rsidP="0001269A">
            <w:pPr>
              <w:numPr>
                <w:ilvl w:val="0"/>
                <w:numId w:val="7"/>
              </w:numPr>
              <w:rPr>
                <w:rFonts w:asciiTheme="minorHAnsi" w:hAnsiTheme="minorHAnsi" w:cstheme="minorHAnsi"/>
                <w:bCs/>
                <w:sz w:val="20"/>
                <w:szCs w:val="20"/>
              </w:rPr>
            </w:pPr>
            <w:r w:rsidRPr="00DB52C9">
              <w:rPr>
                <w:rFonts w:asciiTheme="minorHAnsi" w:hAnsiTheme="minorHAnsi" w:cstheme="minorHAnsi"/>
                <w:bCs/>
                <w:sz w:val="20"/>
                <w:szCs w:val="20"/>
              </w:rPr>
              <w:t>FFS: impact on CSI processing requirement</w:t>
            </w:r>
          </w:p>
          <w:p w14:paraId="1E363FCA" w14:textId="77777777" w:rsidR="00A13AEE" w:rsidRDefault="00A13AEE" w:rsidP="00A40BE2">
            <w:pPr>
              <w:spacing w:after="120" w:line="360" w:lineRule="auto"/>
              <w:jc w:val="both"/>
              <w:rPr>
                <w:rFonts w:eastAsiaTheme="minorEastAsia"/>
                <w:iCs/>
                <w:sz w:val="20"/>
                <w:szCs w:val="20"/>
              </w:rPr>
            </w:pPr>
          </w:p>
          <w:p w14:paraId="7DFFD92B" w14:textId="77777777" w:rsidR="00A32661" w:rsidRPr="00DB52C9" w:rsidRDefault="00A32661" w:rsidP="00A32661">
            <w:pPr>
              <w:rPr>
                <w:rFonts w:asciiTheme="minorHAnsi" w:eastAsia="DengXian" w:hAnsiTheme="minorHAnsi" w:cstheme="minorHAnsi"/>
                <w:b/>
                <w:bCs/>
                <w:sz w:val="20"/>
                <w:szCs w:val="20"/>
                <w:highlight w:val="green"/>
                <w:lang w:eastAsia="en-GB"/>
              </w:rPr>
            </w:pPr>
            <w:r w:rsidRPr="00DB52C9">
              <w:rPr>
                <w:rFonts w:asciiTheme="minorHAnsi" w:hAnsiTheme="minorHAnsi" w:cstheme="minorHAnsi"/>
                <w:b/>
                <w:bCs/>
                <w:sz w:val="20"/>
                <w:szCs w:val="20"/>
                <w:highlight w:val="green"/>
                <w:lang w:eastAsia="en-GB"/>
              </w:rPr>
              <w:t>Agreement</w:t>
            </w:r>
          </w:p>
          <w:p w14:paraId="250DE83D" w14:textId="5B3B30DE" w:rsidR="00A043BB" w:rsidRDefault="00A32661" w:rsidP="00A32661">
            <w:pPr>
              <w:spacing w:after="120" w:line="360" w:lineRule="auto"/>
              <w:jc w:val="both"/>
              <w:rPr>
                <w:rFonts w:eastAsiaTheme="minorEastAsia"/>
                <w:iCs/>
                <w:sz w:val="20"/>
                <w:szCs w:val="20"/>
              </w:rPr>
            </w:pPr>
            <w:r w:rsidRPr="00DB52C9">
              <w:rPr>
                <w:rFonts w:asciiTheme="minorHAnsi" w:hAnsiTheme="minorHAnsi" w:cstheme="minorHAnsi"/>
                <w:sz w:val="20"/>
                <w:szCs w:val="20"/>
              </w:rPr>
              <w:t xml:space="preserve">For Semi-persistent/Aperiodic CSI reporting with </w:t>
            </w:r>
            <m:oMath>
              <m:r>
                <m:rPr>
                  <m:sty m:val="p"/>
                </m:rPr>
                <w:rPr>
                  <w:rFonts w:ascii="Cambria Math" w:hAnsi="Cambria Math" w:cstheme="minorHAnsi"/>
                  <w:sz w:val="20"/>
                  <w:szCs w:val="20"/>
                </w:rPr>
                <m:t>1≤</m:t>
              </m:r>
              <m:r>
                <w:rPr>
                  <w:rFonts w:ascii="Cambria Math" w:hAnsi="Cambria Math" w:cstheme="minorHAnsi"/>
                  <w:sz w:val="20"/>
                  <w:szCs w:val="20"/>
                </w:rPr>
                <m:t>N</m:t>
              </m:r>
              <m:r>
                <m:rPr>
                  <m:sty m:val="p"/>
                </m:rPr>
                <w:rPr>
                  <w:rFonts w:ascii="Cambria Math" w:hAnsi="Cambria Math" w:cstheme="minorHAnsi"/>
                  <w:sz w:val="20"/>
                  <w:szCs w:val="20"/>
                </w:rPr>
                <m:t>≤</m:t>
              </m:r>
              <m:r>
                <w:rPr>
                  <w:rFonts w:ascii="Cambria Math" w:hAnsi="Cambria Math" w:cstheme="minorHAnsi"/>
                  <w:sz w:val="20"/>
                  <w:szCs w:val="20"/>
                </w:rPr>
                <m:t>L</m:t>
              </m:r>
            </m:oMath>
            <w:r w:rsidRPr="00DB52C9">
              <w:rPr>
                <w:rFonts w:asciiTheme="minorHAnsi" w:hAnsiTheme="minorHAnsi" w:cstheme="minorHAnsi"/>
                <w:sz w:val="20"/>
                <w:szCs w:val="20"/>
              </w:rPr>
              <w:t xml:space="preserve">, study what enhancements to the current DCI and MAC-CE mechanisms are needed for </w:t>
            </w:r>
            <w:proofErr w:type="spellStart"/>
            <w:r w:rsidRPr="00DB52C9">
              <w:rPr>
                <w:rFonts w:asciiTheme="minorHAnsi" w:hAnsiTheme="minorHAnsi" w:cstheme="minorHAnsi"/>
                <w:sz w:val="20"/>
                <w:szCs w:val="20"/>
              </w:rPr>
              <w:t>gNB</w:t>
            </w:r>
            <w:proofErr w:type="spellEnd"/>
            <w:r w:rsidRPr="00DB52C9">
              <w:rPr>
                <w:rFonts w:asciiTheme="minorHAnsi" w:hAnsiTheme="minorHAnsi" w:cstheme="minorHAnsi"/>
                <w:sz w:val="20"/>
                <w:szCs w:val="20"/>
              </w:rPr>
              <w:t xml:space="preserve"> triggering/indication/activation of the N CSI(s) in a reporting instance, where the N CSI(s) are associated with N sub-configuration(s) from L in a report config.</w:t>
            </w:r>
          </w:p>
        </w:tc>
      </w:tr>
    </w:tbl>
    <w:p w14:paraId="0BE9D27B" w14:textId="7D5FE9BD" w:rsidR="00125BCC" w:rsidRDefault="00125BCC" w:rsidP="00A40BE2">
      <w:pPr>
        <w:spacing w:after="120" w:line="360" w:lineRule="auto"/>
        <w:jc w:val="both"/>
        <w:rPr>
          <w:rFonts w:eastAsiaTheme="minorEastAsia"/>
          <w:iCs/>
          <w:sz w:val="20"/>
          <w:szCs w:val="20"/>
        </w:rPr>
      </w:pPr>
    </w:p>
    <w:p w14:paraId="1FFD4AF5" w14:textId="00AD07DF" w:rsidR="00FB2C7C" w:rsidRPr="00FB2C7C" w:rsidRDefault="005D72DB" w:rsidP="00FB2C7C">
      <w:pPr>
        <w:spacing w:line="360" w:lineRule="auto"/>
        <w:rPr>
          <w:rFonts w:eastAsiaTheme="minorEastAsia"/>
          <w:sz w:val="20"/>
          <w:szCs w:val="20"/>
        </w:rPr>
      </w:pPr>
      <w:r>
        <w:rPr>
          <w:rFonts w:eastAsiaTheme="minorEastAsia"/>
          <w:iCs/>
          <w:sz w:val="20"/>
          <w:szCs w:val="20"/>
        </w:rPr>
        <w:t xml:space="preserve">It should be noted that from </w:t>
      </w:r>
      <w:r w:rsidR="00FB2C7C" w:rsidRPr="00FB2C7C">
        <w:rPr>
          <w:rFonts w:eastAsiaTheme="minorEastAsia"/>
          <w:iCs/>
          <w:sz w:val="20"/>
          <w:szCs w:val="20"/>
        </w:rPr>
        <w:t>CSI processing</w:t>
      </w:r>
      <w:r>
        <w:rPr>
          <w:rFonts w:eastAsiaTheme="minorEastAsia"/>
          <w:iCs/>
          <w:sz w:val="20"/>
          <w:szCs w:val="20"/>
        </w:rPr>
        <w:t xml:space="preserve"> requirement perspectives, there are two separate </w:t>
      </w:r>
      <w:r w:rsidR="00A81D30">
        <w:rPr>
          <w:rFonts w:eastAsiaTheme="minorEastAsia"/>
          <w:iCs/>
          <w:sz w:val="20"/>
          <w:szCs w:val="20"/>
        </w:rPr>
        <w:t xml:space="preserve">CSI processing metrics: one is CPU occupancy and the other is counting of the simultaneously active CSI-RS resources for CSI </w:t>
      </w:r>
      <w:r w:rsidR="00A81D30">
        <w:rPr>
          <w:rFonts w:eastAsiaTheme="minorEastAsia"/>
          <w:iCs/>
          <w:sz w:val="20"/>
          <w:szCs w:val="20"/>
        </w:rPr>
        <w:lastRenderedPageBreak/>
        <w:t xml:space="preserve">measurement. </w:t>
      </w:r>
      <w:r w:rsidR="00FB2C7C" w:rsidRPr="00FB2C7C">
        <w:rPr>
          <w:rFonts w:eastAsiaTheme="minorEastAsia"/>
          <w:iCs/>
          <w:sz w:val="20"/>
          <w:szCs w:val="20"/>
        </w:rPr>
        <w:t xml:space="preserve">The UE reports, as part of its capabilities, the number of simultaneous CPUs, denoted as </w:t>
      </w:r>
      <m:oMath>
        <m:sSub>
          <m:sSubPr>
            <m:ctrlPr>
              <w:rPr>
                <w:rFonts w:ascii="Cambria Math" w:eastAsia="Batang" w:hAnsi="Cambria Math"/>
                <w:i/>
                <w:sz w:val="20"/>
                <w:szCs w:val="20"/>
              </w:rPr>
            </m:ctrlPr>
          </m:sSubPr>
          <m:e>
            <m:r>
              <w:rPr>
                <w:rFonts w:ascii="Cambria Math" w:hAnsi="Cambria Math"/>
                <w:sz w:val="20"/>
                <w:szCs w:val="20"/>
              </w:rPr>
              <m:t>N</m:t>
            </m:r>
          </m:e>
          <m:sub>
            <m:r>
              <w:rPr>
                <w:rFonts w:ascii="Cambria Math" w:hAnsi="Cambria Math"/>
                <w:sz w:val="20"/>
                <w:szCs w:val="20"/>
              </w:rPr>
              <m:t>CPU</m:t>
            </m:r>
          </m:sub>
        </m:sSub>
      </m:oMath>
      <w:r w:rsidR="00FB2C7C" w:rsidRPr="00FB2C7C">
        <w:rPr>
          <w:rFonts w:eastAsiaTheme="minorEastAsia"/>
          <w:sz w:val="20"/>
          <w:szCs w:val="20"/>
        </w:rPr>
        <w:t xml:space="preserve">, </w:t>
      </w:r>
      <w:r w:rsidR="00FB2C7C" w:rsidRPr="00FB2C7C">
        <w:rPr>
          <w:rFonts w:eastAsiaTheme="minorEastAsia"/>
          <w:iCs/>
          <w:sz w:val="20"/>
          <w:szCs w:val="20"/>
        </w:rPr>
        <w:t xml:space="preserve">the UE can handle. There is a running count, </w:t>
      </w:r>
      <m:oMath>
        <m:r>
          <w:rPr>
            <w:rFonts w:ascii="Cambria Math" w:eastAsiaTheme="minorEastAsia" w:hAnsi="Cambria Math"/>
            <w:sz w:val="20"/>
            <w:szCs w:val="20"/>
          </w:rPr>
          <m:t>L</m:t>
        </m:r>
      </m:oMath>
      <w:r w:rsidR="00FB2C7C" w:rsidRPr="00FB2C7C">
        <w:rPr>
          <w:rFonts w:eastAsiaTheme="minorEastAsia"/>
          <w:iCs/>
          <w:sz w:val="20"/>
          <w:szCs w:val="20"/>
        </w:rPr>
        <w:t xml:space="preserve">, of occupied CPUs, representing the processing units that are in use by ongoing CSI reports. At any given time, the </w:t>
      </w:r>
      <m:oMath>
        <m:sSub>
          <m:sSubPr>
            <m:ctrlPr>
              <w:rPr>
                <w:rFonts w:ascii="Cambria Math" w:eastAsia="Batang" w:hAnsi="Cambria Math"/>
                <w:i/>
                <w:sz w:val="20"/>
                <w:szCs w:val="20"/>
              </w:rPr>
            </m:ctrlPr>
          </m:sSubPr>
          <m:e>
            <m:r>
              <w:rPr>
                <w:rFonts w:ascii="Cambria Math" w:hAnsi="Cambria Math"/>
                <w:sz w:val="20"/>
                <w:szCs w:val="20"/>
              </w:rPr>
              <m:t>N</m:t>
            </m:r>
          </m:e>
          <m:sub>
            <m:r>
              <w:rPr>
                <w:rFonts w:ascii="Cambria Math" w:hAnsi="Cambria Math"/>
                <w:sz w:val="20"/>
                <w:szCs w:val="20"/>
              </w:rPr>
              <m:t>CPU</m:t>
            </m:r>
          </m:sub>
        </m:sSub>
        <m:r>
          <w:rPr>
            <w:rFonts w:ascii="Cambria Math" w:hAnsi="Cambria Math"/>
            <w:sz w:val="20"/>
            <w:szCs w:val="20"/>
          </w:rPr>
          <m:t>-L</m:t>
        </m:r>
      </m:oMath>
      <w:r w:rsidR="00FB2C7C" w:rsidRPr="00FB2C7C">
        <w:rPr>
          <w:rFonts w:eastAsiaTheme="minorEastAsia"/>
          <w:sz w:val="20"/>
          <w:szCs w:val="20"/>
        </w:rPr>
        <w:t xml:space="preserve"> </w:t>
      </w:r>
      <w:r w:rsidR="00FB2C7C" w:rsidRPr="00FB2C7C">
        <w:rPr>
          <w:rFonts w:eastAsiaTheme="minorEastAsia"/>
          <w:iCs/>
          <w:sz w:val="20"/>
          <w:szCs w:val="20"/>
        </w:rPr>
        <w:t xml:space="preserve">unoccupied CPUs can be used to adding more CSI reports. Once there are no more unoccupied CPUs available, the UE will not process more CSI. The UE is still required to send CSI report even in this case, but for the CSI requests that are over the limit, the UE is allowed to send outdated reports.  Any time a CSI calculation starts, the count </w:t>
      </w:r>
      <m:oMath>
        <m:r>
          <w:rPr>
            <w:rFonts w:ascii="Cambria Math" w:eastAsiaTheme="minorEastAsia" w:hAnsi="Cambria Math"/>
            <w:sz w:val="20"/>
            <w:szCs w:val="20"/>
          </w:rPr>
          <m:t>L</m:t>
        </m:r>
      </m:oMath>
      <w:r w:rsidR="00FB2C7C" w:rsidRPr="00FB2C7C">
        <w:rPr>
          <w:rFonts w:eastAsiaTheme="minorEastAsia"/>
          <w:iCs/>
          <w:sz w:val="20"/>
          <w:szCs w:val="20"/>
        </w:rPr>
        <w:t xml:space="preserve"> is increm</w:t>
      </w:r>
      <w:proofErr w:type="spellStart"/>
      <w:r w:rsidR="00FB2C7C" w:rsidRPr="00FB2C7C">
        <w:rPr>
          <w:rFonts w:eastAsiaTheme="minorEastAsia"/>
          <w:iCs/>
          <w:sz w:val="20"/>
          <w:szCs w:val="20"/>
        </w:rPr>
        <w:t>ented</w:t>
      </w:r>
      <w:proofErr w:type="spellEnd"/>
      <w:r w:rsidR="00FB2C7C" w:rsidRPr="00FB2C7C">
        <w:rPr>
          <w:rFonts w:eastAsiaTheme="minorEastAsia"/>
          <w:iCs/>
          <w:sz w:val="20"/>
          <w:szCs w:val="20"/>
        </w:rPr>
        <w:t xml:space="preserve"> by </w:t>
      </w:r>
      <m:oMath>
        <m:sSub>
          <m:sSubPr>
            <m:ctrlPr>
              <w:rPr>
                <w:rFonts w:ascii="Cambria Math" w:eastAsia="Batang" w:hAnsi="Cambria Math"/>
                <w:i/>
                <w:sz w:val="20"/>
                <w:szCs w:val="20"/>
              </w:rPr>
            </m:ctrlPr>
          </m:sSubPr>
          <m:e>
            <m:r>
              <w:rPr>
                <w:rFonts w:ascii="Cambria Math" w:hAnsi="Cambria Math"/>
                <w:sz w:val="20"/>
                <w:szCs w:val="20"/>
              </w:rPr>
              <m:t>O</m:t>
            </m:r>
          </m:e>
          <m:sub>
            <m:r>
              <w:rPr>
                <w:rFonts w:ascii="Cambria Math" w:hAnsi="Cambria Math"/>
                <w:sz w:val="20"/>
                <w:szCs w:val="20"/>
              </w:rPr>
              <m:t>CPU</m:t>
            </m:r>
          </m:sub>
        </m:sSub>
      </m:oMath>
      <w:r w:rsidR="00FB2C7C" w:rsidRPr="00FB2C7C">
        <w:rPr>
          <w:rFonts w:eastAsiaTheme="minorEastAsia"/>
          <w:sz w:val="20"/>
          <w:szCs w:val="20"/>
        </w:rPr>
        <w:t xml:space="preserve">, where </w:t>
      </w:r>
      <m:oMath>
        <m:sSub>
          <m:sSubPr>
            <m:ctrlPr>
              <w:rPr>
                <w:rFonts w:ascii="Cambria Math" w:eastAsia="Batang" w:hAnsi="Cambria Math"/>
                <w:i/>
                <w:sz w:val="20"/>
                <w:szCs w:val="20"/>
              </w:rPr>
            </m:ctrlPr>
          </m:sSubPr>
          <m:e>
            <m:r>
              <w:rPr>
                <w:rFonts w:ascii="Cambria Math" w:hAnsi="Cambria Math"/>
                <w:sz w:val="20"/>
                <w:szCs w:val="20"/>
              </w:rPr>
              <m:t>O</m:t>
            </m:r>
          </m:e>
          <m:sub>
            <m:r>
              <w:rPr>
                <w:rFonts w:ascii="Cambria Math" w:hAnsi="Cambria Math"/>
                <w:sz w:val="20"/>
                <w:szCs w:val="20"/>
              </w:rPr>
              <m:t>CPU</m:t>
            </m:r>
          </m:sub>
        </m:sSub>
      </m:oMath>
      <w:r w:rsidR="00FB2C7C" w:rsidRPr="00FB2C7C">
        <w:rPr>
          <w:rFonts w:eastAsiaTheme="minorEastAsia"/>
          <w:sz w:val="20"/>
          <w:szCs w:val="20"/>
        </w:rPr>
        <w:t xml:space="preserve"> is the load designation of the new CSI process, and at </w:t>
      </w:r>
      <w:r w:rsidR="00FB2C7C" w:rsidRPr="00FB2C7C">
        <w:rPr>
          <w:rFonts w:eastAsiaTheme="minorEastAsia"/>
          <w:iCs/>
          <w:sz w:val="20"/>
          <w:szCs w:val="20"/>
        </w:rPr>
        <w:t xml:space="preserve">any time a CSI calculation ends, the count </w:t>
      </w:r>
      <m:oMath>
        <m:r>
          <w:rPr>
            <w:rFonts w:ascii="Cambria Math" w:eastAsiaTheme="minorEastAsia" w:hAnsi="Cambria Math"/>
            <w:sz w:val="20"/>
            <w:szCs w:val="20"/>
          </w:rPr>
          <m:t>L</m:t>
        </m:r>
      </m:oMath>
      <w:r w:rsidR="00FB2C7C" w:rsidRPr="00FB2C7C">
        <w:rPr>
          <w:rFonts w:eastAsiaTheme="minorEastAsia"/>
          <w:iCs/>
          <w:sz w:val="20"/>
          <w:szCs w:val="20"/>
        </w:rPr>
        <w:t xml:space="preserve"> is decremented by </w:t>
      </w:r>
      <m:oMath>
        <m:sSub>
          <m:sSubPr>
            <m:ctrlPr>
              <w:rPr>
                <w:rFonts w:ascii="Cambria Math" w:eastAsia="Batang" w:hAnsi="Cambria Math"/>
                <w:i/>
                <w:sz w:val="20"/>
                <w:szCs w:val="20"/>
              </w:rPr>
            </m:ctrlPr>
          </m:sSubPr>
          <m:e>
            <m:r>
              <w:rPr>
                <w:rFonts w:ascii="Cambria Math" w:hAnsi="Cambria Math"/>
                <w:sz w:val="20"/>
                <w:szCs w:val="20"/>
              </w:rPr>
              <m:t>O</m:t>
            </m:r>
          </m:e>
          <m:sub>
            <m:r>
              <w:rPr>
                <w:rFonts w:ascii="Cambria Math" w:hAnsi="Cambria Math"/>
                <w:sz w:val="20"/>
                <w:szCs w:val="20"/>
              </w:rPr>
              <m:t>CPU</m:t>
            </m:r>
          </m:sub>
        </m:sSub>
      </m:oMath>
      <w:r w:rsidR="00FB2C7C" w:rsidRPr="00FB2C7C">
        <w:rPr>
          <w:rFonts w:eastAsiaTheme="minorEastAsia"/>
          <w:sz w:val="20"/>
          <w:szCs w:val="20"/>
        </w:rPr>
        <w:t xml:space="preserve">, where </w:t>
      </w:r>
      <m:oMath>
        <m:sSub>
          <m:sSubPr>
            <m:ctrlPr>
              <w:rPr>
                <w:rFonts w:ascii="Cambria Math" w:eastAsia="Batang" w:hAnsi="Cambria Math"/>
                <w:i/>
                <w:sz w:val="20"/>
                <w:szCs w:val="20"/>
              </w:rPr>
            </m:ctrlPr>
          </m:sSubPr>
          <m:e>
            <m:r>
              <w:rPr>
                <w:rFonts w:ascii="Cambria Math" w:hAnsi="Cambria Math"/>
                <w:sz w:val="20"/>
                <w:szCs w:val="20"/>
              </w:rPr>
              <m:t>O</m:t>
            </m:r>
          </m:e>
          <m:sub>
            <m:r>
              <w:rPr>
                <w:rFonts w:ascii="Cambria Math" w:hAnsi="Cambria Math"/>
                <w:sz w:val="20"/>
                <w:szCs w:val="20"/>
              </w:rPr>
              <m:t>CPU</m:t>
            </m:r>
          </m:sub>
        </m:sSub>
      </m:oMath>
      <w:r w:rsidR="00FB2C7C" w:rsidRPr="00FB2C7C">
        <w:rPr>
          <w:rFonts w:eastAsiaTheme="minorEastAsia"/>
          <w:sz w:val="20"/>
          <w:szCs w:val="20"/>
        </w:rPr>
        <w:t xml:space="preserve"> is the load designation of the completed CSI process. </w:t>
      </w:r>
    </w:p>
    <w:p w14:paraId="0EB6BE23" w14:textId="38EFDAF9" w:rsidR="00FB2C7C" w:rsidRPr="00FB2C7C" w:rsidRDefault="00FB2C7C" w:rsidP="0001269A">
      <w:pPr>
        <w:pStyle w:val="ListParagraph"/>
        <w:numPr>
          <w:ilvl w:val="0"/>
          <w:numId w:val="20"/>
        </w:numPr>
        <w:spacing w:line="360" w:lineRule="auto"/>
        <w:jc w:val="both"/>
        <w:rPr>
          <w:rFonts w:eastAsiaTheme="minorEastAsia"/>
          <w:sz w:val="20"/>
          <w:szCs w:val="20"/>
        </w:rPr>
      </w:pPr>
      <w:r w:rsidRPr="00FB2C7C">
        <w:rPr>
          <w:rFonts w:eastAsiaTheme="minorEastAsia"/>
          <w:sz w:val="20"/>
          <w:szCs w:val="20"/>
        </w:rPr>
        <w:t>For an aperiodic CSI report, the CPU becomes occupied at the end of the last symbol of the PDCCH carrying the CSI trigger and the CPU is released at the end of the last symbol of the PUSCH or PUCCH carrying the report</w:t>
      </w:r>
      <w:r w:rsidR="006771BA">
        <w:rPr>
          <w:rFonts w:eastAsiaTheme="minorEastAsia"/>
          <w:sz w:val="20"/>
          <w:szCs w:val="20"/>
        </w:rPr>
        <w:t>.</w:t>
      </w:r>
    </w:p>
    <w:p w14:paraId="13A905AE" w14:textId="64B044D7" w:rsidR="00FB2C7C" w:rsidRPr="00FB2C7C" w:rsidRDefault="00FB2C7C" w:rsidP="0001269A">
      <w:pPr>
        <w:pStyle w:val="ListParagraph"/>
        <w:numPr>
          <w:ilvl w:val="0"/>
          <w:numId w:val="20"/>
        </w:numPr>
        <w:spacing w:line="360" w:lineRule="auto"/>
        <w:jc w:val="both"/>
        <w:rPr>
          <w:rFonts w:eastAsiaTheme="minorEastAsia"/>
          <w:sz w:val="20"/>
          <w:szCs w:val="20"/>
        </w:rPr>
      </w:pPr>
      <w:r w:rsidRPr="00FB2C7C">
        <w:rPr>
          <w:rFonts w:eastAsiaTheme="minorEastAsia"/>
          <w:sz w:val="20"/>
          <w:szCs w:val="20"/>
        </w:rPr>
        <w:t>For the first report in a sequence of semi-persistent CSI reports on PUSCH, the CPU becomes occupied at the end of the last symbol of the PDCCH activating the CSI process and the CPU is released at the end of the last symbol of the PUSCH carrying the first report</w:t>
      </w:r>
      <w:r w:rsidR="006771BA">
        <w:rPr>
          <w:rFonts w:eastAsiaTheme="minorEastAsia"/>
          <w:sz w:val="20"/>
          <w:szCs w:val="20"/>
        </w:rPr>
        <w:t>.</w:t>
      </w:r>
    </w:p>
    <w:p w14:paraId="564BAA31" w14:textId="77777777" w:rsidR="00FB2C7C" w:rsidRPr="00FB2C7C" w:rsidRDefault="00FB2C7C" w:rsidP="0001269A">
      <w:pPr>
        <w:pStyle w:val="ListParagraph"/>
        <w:numPr>
          <w:ilvl w:val="0"/>
          <w:numId w:val="20"/>
        </w:numPr>
        <w:spacing w:line="360" w:lineRule="auto"/>
        <w:jc w:val="both"/>
        <w:rPr>
          <w:rFonts w:eastAsiaTheme="minorEastAsia"/>
          <w:sz w:val="20"/>
          <w:szCs w:val="20"/>
        </w:rPr>
      </w:pPr>
      <w:r w:rsidRPr="00FB2C7C">
        <w:rPr>
          <w:rFonts w:eastAsiaTheme="minorEastAsia"/>
          <w:sz w:val="20"/>
          <w:szCs w:val="20"/>
        </w:rPr>
        <w:t xml:space="preserve">For periodic and semi-persistent CSI reports, except for the first report in a sequence of semi-persistent CSI reports on PUSCH, the CPU becomes occupied at the latest CSI measurement resource (CSI-RS, CSI-IM or SSB) that is usable for the report and the CPU is released at the end of the last symbol of the PUCCH or PUSCH carrying the report. The latest such CSI resource is formally defined as the latest that is not later than the so-called CSI reference resource. The timing of the CSI reference resource is separately defined. If multiple CSI resources are used for a given report and they do not occur at the same time, then the earliest of those counts. </w:t>
      </w:r>
    </w:p>
    <w:p w14:paraId="0963622E" w14:textId="11B0711B" w:rsidR="00FB2C7C" w:rsidRPr="00FB2C7C" w:rsidRDefault="00FB2C7C" w:rsidP="00FB2C7C">
      <w:pPr>
        <w:spacing w:line="360" w:lineRule="auto"/>
        <w:rPr>
          <w:rFonts w:eastAsiaTheme="minorEastAsia"/>
          <w:sz w:val="20"/>
          <w:szCs w:val="20"/>
          <w:shd w:val="clear" w:color="auto" w:fill="FFFFFF" w:themeFill="background1"/>
        </w:rPr>
      </w:pPr>
      <w:r w:rsidRPr="00FB2C7C">
        <w:rPr>
          <w:rFonts w:eastAsiaTheme="minorEastAsia"/>
          <w:sz w:val="20"/>
          <w:szCs w:val="20"/>
        </w:rPr>
        <w:t>CPU is not the only quantity describing the UE’s processing load though. There is also a separate definition of the UE capability in terms of simultaneously active CSI-RS resources</w:t>
      </w:r>
      <w:r w:rsidR="006771BA">
        <w:rPr>
          <w:rFonts w:eastAsiaTheme="minorEastAsia"/>
          <w:sz w:val="20"/>
          <w:szCs w:val="20"/>
        </w:rPr>
        <w:t xml:space="preserve">. </w:t>
      </w:r>
      <w:r w:rsidRPr="00FB2C7C">
        <w:rPr>
          <w:rFonts w:eastAsiaTheme="minorEastAsia"/>
          <w:sz w:val="20"/>
          <w:szCs w:val="20"/>
          <w:shd w:val="clear" w:color="auto" w:fill="FFFFFF" w:themeFill="background1"/>
        </w:rPr>
        <w:t xml:space="preserve">When determining the number of resources simultaneously active, a different rule than CPU occupancy applies. A CSI resource is considered active for the purposes of determining the number of simultaneously active resources according to the following: </w:t>
      </w:r>
    </w:p>
    <w:p w14:paraId="44BA2F0A" w14:textId="594DE9C2" w:rsidR="00FB2C7C" w:rsidRPr="00FB2C7C" w:rsidRDefault="00FB2C7C" w:rsidP="0001269A">
      <w:pPr>
        <w:pStyle w:val="ListParagraph"/>
        <w:numPr>
          <w:ilvl w:val="0"/>
          <w:numId w:val="20"/>
        </w:numPr>
        <w:spacing w:line="360" w:lineRule="auto"/>
        <w:jc w:val="both"/>
        <w:rPr>
          <w:rFonts w:eastAsiaTheme="minorEastAsia"/>
          <w:sz w:val="20"/>
          <w:szCs w:val="20"/>
        </w:rPr>
      </w:pPr>
      <w:r w:rsidRPr="00FB2C7C">
        <w:rPr>
          <w:rFonts w:eastAsiaTheme="minorEastAsia"/>
          <w:sz w:val="20"/>
          <w:szCs w:val="20"/>
        </w:rPr>
        <w:t>For an aperiodic CSI resource, the CSI resource and the ports within the resource become active at the end of the last symbol of the PDCCH carrying the CSI trigger and the CSI resource becomes inactive at the end of the last symbol of the PUSCH carrying the report</w:t>
      </w:r>
      <w:r w:rsidR="006771BA">
        <w:rPr>
          <w:rFonts w:eastAsiaTheme="minorEastAsia"/>
          <w:sz w:val="20"/>
          <w:szCs w:val="20"/>
        </w:rPr>
        <w:t>.</w:t>
      </w:r>
    </w:p>
    <w:p w14:paraId="35AB728B" w14:textId="1D0DA8C5" w:rsidR="00FB2C7C" w:rsidRPr="00FB2C7C" w:rsidRDefault="00FB2C7C" w:rsidP="0001269A">
      <w:pPr>
        <w:pStyle w:val="ListParagraph"/>
        <w:numPr>
          <w:ilvl w:val="0"/>
          <w:numId w:val="20"/>
        </w:numPr>
        <w:spacing w:line="360" w:lineRule="auto"/>
        <w:jc w:val="both"/>
        <w:rPr>
          <w:rFonts w:eastAsiaTheme="minorEastAsia"/>
          <w:sz w:val="20"/>
          <w:szCs w:val="20"/>
        </w:rPr>
      </w:pPr>
      <w:r w:rsidRPr="00FB2C7C">
        <w:rPr>
          <w:rFonts w:eastAsiaTheme="minorEastAsia"/>
          <w:sz w:val="20"/>
          <w:szCs w:val="20"/>
        </w:rPr>
        <w:t>For a periodic CSI resource, the CSI resource and the ports within the resource become active at the time of the configuration of the CSI resource, and the CSI resource becomes inactive at the time of the release of the CSI resource configuration</w:t>
      </w:r>
      <w:r w:rsidR="006771BA">
        <w:rPr>
          <w:rFonts w:eastAsiaTheme="minorEastAsia"/>
          <w:sz w:val="20"/>
          <w:szCs w:val="20"/>
        </w:rPr>
        <w:t>.</w:t>
      </w:r>
    </w:p>
    <w:p w14:paraId="0D560528" w14:textId="3010599F" w:rsidR="00FB2C7C" w:rsidRPr="00FB2C7C" w:rsidRDefault="00FB2C7C" w:rsidP="0001269A">
      <w:pPr>
        <w:pStyle w:val="ListParagraph"/>
        <w:numPr>
          <w:ilvl w:val="0"/>
          <w:numId w:val="20"/>
        </w:numPr>
        <w:spacing w:line="360" w:lineRule="auto"/>
        <w:jc w:val="both"/>
        <w:rPr>
          <w:rFonts w:eastAsiaTheme="minorEastAsia"/>
          <w:sz w:val="20"/>
          <w:szCs w:val="20"/>
        </w:rPr>
      </w:pPr>
      <w:r w:rsidRPr="00FB2C7C">
        <w:rPr>
          <w:rFonts w:eastAsiaTheme="minorEastAsia"/>
          <w:sz w:val="20"/>
          <w:szCs w:val="20"/>
        </w:rPr>
        <w:t>For a semi-persistent CSI resource, the CSI resource and the ports within the resource become active at the time of the activation of the CSI resource, and the CSI resource becomes inactive at the time of the deactivation of the CSI resource</w:t>
      </w:r>
      <w:r w:rsidR="006771BA">
        <w:rPr>
          <w:rFonts w:eastAsiaTheme="minorEastAsia"/>
          <w:sz w:val="20"/>
          <w:szCs w:val="20"/>
        </w:rPr>
        <w:t>.</w:t>
      </w:r>
    </w:p>
    <w:p w14:paraId="762F73C9" w14:textId="2332E28D" w:rsidR="00FB2C7C" w:rsidRDefault="00FB2C7C" w:rsidP="00FB2C7C">
      <w:pPr>
        <w:spacing w:line="360" w:lineRule="auto"/>
        <w:jc w:val="both"/>
        <w:rPr>
          <w:rFonts w:eastAsiaTheme="minorEastAsia"/>
          <w:i/>
          <w:iCs/>
          <w:sz w:val="20"/>
          <w:szCs w:val="20"/>
        </w:rPr>
      </w:pPr>
      <w:r w:rsidRPr="00FB2C7C">
        <w:rPr>
          <w:rFonts w:eastAsiaTheme="minorEastAsia"/>
          <w:sz w:val="20"/>
          <w:szCs w:val="20"/>
        </w:rPr>
        <w:t xml:space="preserve">As it can be seen, for periodic and semi-persistent CSI reports, the CSI measurement resource is considered active </w:t>
      </w:r>
      <w:r w:rsidRPr="00867F3B">
        <w:rPr>
          <w:rFonts w:eastAsiaTheme="minorEastAsia"/>
          <w:sz w:val="20"/>
          <w:szCs w:val="20"/>
        </w:rPr>
        <w:t xml:space="preserve">much longer than the time of CPU occupancy. The reason for this differentiation is that </w:t>
      </w:r>
      <w:r w:rsidRPr="00867F3B">
        <w:rPr>
          <w:rFonts w:eastAsiaTheme="minorEastAsia"/>
          <w:i/>
          <w:iCs/>
          <w:sz w:val="20"/>
          <w:szCs w:val="20"/>
        </w:rPr>
        <w:t>the count of the simultaneously active CSI resources is a measure of memory use</w:t>
      </w:r>
      <w:r w:rsidRPr="00867F3B">
        <w:rPr>
          <w:rFonts w:eastAsiaTheme="minorEastAsia"/>
          <w:sz w:val="20"/>
          <w:szCs w:val="20"/>
        </w:rPr>
        <w:t xml:space="preserve">, while the </w:t>
      </w:r>
      <w:r w:rsidRPr="00867F3B">
        <w:rPr>
          <w:rFonts w:eastAsiaTheme="minorEastAsia"/>
          <w:i/>
          <w:iCs/>
          <w:sz w:val="20"/>
          <w:szCs w:val="20"/>
        </w:rPr>
        <w:t>CPU is the measure of processing load.</w:t>
      </w:r>
    </w:p>
    <w:p w14:paraId="7C62F9D7" w14:textId="19D093C8" w:rsidR="00FB2C7C" w:rsidRDefault="00867F3B" w:rsidP="00A40BE2">
      <w:pPr>
        <w:spacing w:after="120" w:line="360" w:lineRule="auto"/>
        <w:jc w:val="both"/>
        <w:rPr>
          <w:rFonts w:eastAsiaTheme="minorEastAsia"/>
          <w:b/>
          <w:bCs/>
          <w:i/>
          <w:sz w:val="20"/>
          <w:szCs w:val="20"/>
        </w:rPr>
      </w:pPr>
      <w:r w:rsidRPr="00867F3B">
        <w:rPr>
          <w:rFonts w:eastAsiaTheme="minorEastAsia"/>
          <w:b/>
          <w:bCs/>
          <w:i/>
          <w:sz w:val="20"/>
          <w:szCs w:val="20"/>
        </w:rPr>
        <w:t>Observation 1:</w:t>
      </w:r>
      <w:r>
        <w:rPr>
          <w:rFonts w:eastAsiaTheme="minorEastAsia"/>
          <w:b/>
          <w:bCs/>
          <w:i/>
          <w:sz w:val="20"/>
          <w:szCs w:val="20"/>
        </w:rPr>
        <w:t xml:space="preserve"> </w:t>
      </w:r>
      <w:r w:rsidR="006C4172">
        <w:rPr>
          <w:rFonts w:eastAsiaTheme="minorEastAsia"/>
          <w:b/>
          <w:bCs/>
          <w:i/>
          <w:sz w:val="20"/>
          <w:szCs w:val="20"/>
        </w:rPr>
        <w:t>For a CSI report config with L sub-configurations, b</w:t>
      </w:r>
      <w:r w:rsidR="008F60C5">
        <w:rPr>
          <w:rFonts w:eastAsiaTheme="minorEastAsia"/>
          <w:b/>
          <w:bCs/>
          <w:i/>
          <w:sz w:val="20"/>
          <w:szCs w:val="20"/>
        </w:rPr>
        <w:t>oth CPU occupation (</w:t>
      </w:r>
      <w:r w:rsidR="00724CA2">
        <w:rPr>
          <w:rFonts w:eastAsiaTheme="minorEastAsia"/>
          <w:b/>
          <w:bCs/>
          <w:i/>
          <w:sz w:val="20"/>
          <w:szCs w:val="20"/>
        </w:rPr>
        <w:t xml:space="preserve">a </w:t>
      </w:r>
      <w:r w:rsidR="008F60C5">
        <w:rPr>
          <w:rFonts w:eastAsiaTheme="minorEastAsia"/>
          <w:b/>
          <w:bCs/>
          <w:i/>
          <w:sz w:val="20"/>
          <w:szCs w:val="20"/>
        </w:rPr>
        <w:t xml:space="preserve">measure </w:t>
      </w:r>
      <w:r w:rsidR="00724CA2">
        <w:rPr>
          <w:rFonts w:eastAsiaTheme="minorEastAsia"/>
          <w:b/>
          <w:bCs/>
          <w:i/>
          <w:sz w:val="20"/>
          <w:szCs w:val="20"/>
        </w:rPr>
        <w:t xml:space="preserve">of </w:t>
      </w:r>
      <w:r w:rsidR="008F60C5">
        <w:rPr>
          <w:rFonts w:eastAsiaTheme="minorEastAsia"/>
          <w:b/>
          <w:bCs/>
          <w:i/>
          <w:sz w:val="20"/>
          <w:szCs w:val="20"/>
        </w:rPr>
        <w:t xml:space="preserve">processing load) and </w:t>
      </w:r>
      <w:r w:rsidR="00C424FC">
        <w:rPr>
          <w:rFonts w:eastAsiaTheme="minorEastAsia"/>
          <w:b/>
          <w:bCs/>
          <w:i/>
          <w:sz w:val="20"/>
          <w:szCs w:val="20"/>
        </w:rPr>
        <w:t>counting of the simultaneously active CSI</w:t>
      </w:r>
      <w:r w:rsidR="00446F82">
        <w:rPr>
          <w:rFonts w:eastAsiaTheme="minorEastAsia"/>
          <w:b/>
          <w:bCs/>
          <w:i/>
          <w:sz w:val="20"/>
          <w:szCs w:val="20"/>
        </w:rPr>
        <w:t>-RS</w:t>
      </w:r>
      <w:r w:rsidR="00C424FC">
        <w:rPr>
          <w:rFonts w:eastAsiaTheme="minorEastAsia"/>
          <w:b/>
          <w:bCs/>
          <w:i/>
          <w:sz w:val="20"/>
          <w:szCs w:val="20"/>
        </w:rPr>
        <w:t xml:space="preserve"> resources </w:t>
      </w:r>
      <w:r w:rsidR="00724CA2">
        <w:rPr>
          <w:rFonts w:eastAsiaTheme="minorEastAsia"/>
          <w:b/>
          <w:bCs/>
          <w:i/>
          <w:sz w:val="20"/>
          <w:szCs w:val="20"/>
        </w:rPr>
        <w:t>(a measure of memory use)</w:t>
      </w:r>
      <w:r w:rsidR="00AF4C41">
        <w:rPr>
          <w:rFonts w:eastAsiaTheme="minorEastAsia"/>
          <w:b/>
          <w:bCs/>
          <w:i/>
          <w:sz w:val="20"/>
          <w:szCs w:val="20"/>
        </w:rPr>
        <w:t xml:space="preserve"> </w:t>
      </w:r>
      <w:r w:rsidR="00D1727B">
        <w:rPr>
          <w:rFonts w:eastAsiaTheme="minorEastAsia"/>
          <w:b/>
          <w:bCs/>
          <w:i/>
          <w:sz w:val="20"/>
          <w:szCs w:val="20"/>
        </w:rPr>
        <w:t xml:space="preserve">should be </w:t>
      </w:r>
      <w:r w:rsidR="00780EA6">
        <w:rPr>
          <w:rFonts w:eastAsiaTheme="minorEastAsia"/>
          <w:b/>
          <w:bCs/>
          <w:i/>
          <w:sz w:val="20"/>
          <w:szCs w:val="20"/>
        </w:rPr>
        <w:t>properly addressed</w:t>
      </w:r>
      <w:r w:rsidR="006C4172">
        <w:rPr>
          <w:rFonts w:eastAsiaTheme="minorEastAsia"/>
          <w:b/>
          <w:bCs/>
          <w:i/>
          <w:sz w:val="20"/>
          <w:szCs w:val="20"/>
        </w:rPr>
        <w:t>.</w:t>
      </w:r>
      <w:r w:rsidR="00780EA6">
        <w:rPr>
          <w:rFonts w:eastAsiaTheme="minorEastAsia"/>
          <w:b/>
          <w:bCs/>
          <w:i/>
          <w:sz w:val="20"/>
          <w:szCs w:val="20"/>
        </w:rPr>
        <w:t xml:space="preserve"> </w:t>
      </w:r>
    </w:p>
    <w:p w14:paraId="259C25E3" w14:textId="4E7AE651" w:rsidR="00D15247" w:rsidRPr="00BE708A" w:rsidRDefault="007E0468" w:rsidP="00BE708A">
      <w:pPr>
        <w:spacing w:after="120" w:line="360" w:lineRule="auto"/>
        <w:rPr>
          <w:rFonts w:eastAsiaTheme="minorEastAsia"/>
          <w:iCs/>
          <w:sz w:val="20"/>
          <w:szCs w:val="20"/>
        </w:rPr>
      </w:pPr>
      <w:proofErr w:type="gramStart"/>
      <w:r>
        <w:rPr>
          <w:sz w:val="20"/>
          <w:szCs w:val="20"/>
          <w:lang w:eastAsia="en-US"/>
        </w:rPr>
        <w:lastRenderedPageBreak/>
        <w:t>Similar to</w:t>
      </w:r>
      <w:proofErr w:type="gramEnd"/>
      <w:r>
        <w:rPr>
          <w:sz w:val="20"/>
          <w:szCs w:val="20"/>
          <w:lang w:eastAsia="en-US"/>
        </w:rPr>
        <w:t xml:space="preserve"> what was </w:t>
      </w:r>
      <w:r w:rsidR="002A7243">
        <w:rPr>
          <w:sz w:val="20"/>
          <w:szCs w:val="20"/>
          <w:lang w:eastAsia="en-US"/>
        </w:rPr>
        <w:t xml:space="preserve">discussed earlier, CPU occupation and </w:t>
      </w:r>
      <w:r w:rsidR="00BC0C69" w:rsidRPr="00CF657E">
        <w:rPr>
          <w:sz w:val="20"/>
          <w:szCs w:val="20"/>
          <w:lang w:eastAsia="en-US"/>
        </w:rPr>
        <w:t xml:space="preserve">counting the number of simultaneously active CSI-RS </w:t>
      </w:r>
      <w:r w:rsidR="00BC0C69" w:rsidRPr="00BE708A">
        <w:rPr>
          <w:sz w:val="20"/>
          <w:szCs w:val="20"/>
          <w:lang w:eastAsia="en-US"/>
        </w:rPr>
        <w:t>resources for CSI measurement</w:t>
      </w:r>
      <w:r w:rsidR="002A7243" w:rsidRPr="00BE708A">
        <w:rPr>
          <w:sz w:val="20"/>
          <w:szCs w:val="20"/>
          <w:lang w:eastAsia="en-US"/>
        </w:rPr>
        <w:t xml:space="preserve"> could</w:t>
      </w:r>
      <w:r w:rsidR="00BC0C69" w:rsidRPr="00BE708A">
        <w:rPr>
          <w:sz w:val="20"/>
          <w:szCs w:val="20"/>
          <w:lang w:eastAsia="en-US"/>
        </w:rPr>
        <w:t xml:space="preserve"> depend on whether CSI-RS is aperiodic or periodic/semi-persistent.</w:t>
      </w:r>
      <w:r w:rsidRPr="00BE708A">
        <w:rPr>
          <w:sz w:val="20"/>
          <w:szCs w:val="20"/>
          <w:lang w:eastAsia="en-US"/>
        </w:rPr>
        <w:t xml:space="preserve"> Below we provide our analysis</w:t>
      </w:r>
      <w:r w:rsidR="0091781B" w:rsidRPr="00BE708A">
        <w:rPr>
          <w:sz w:val="20"/>
          <w:szCs w:val="20"/>
          <w:lang w:eastAsia="en-US"/>
        </w:rPr>
        <w:t xml:space="preserve"> for t</w:t>
      </w:r>
      <w:r w:rsidR="00AE6E72" w:rsidRPr="00BE708A">
        <w:rPr>
          <w:sz w:val="20"/>
          <w:szCs w:val="20"/>
          <w:lang w:eastAsia="en-US"/>
        </w:rPr>
        <w:t>wo approaches</w:t>
      </w:r>
      <w:r w:rsidR="00BE708A" w:rsidRPr="00BE708A">
        <w:rPr>
          <w:sz w:val="20"/>
          <w:szCs w:val="20"/>
          <w:lang w:eastAsia="en-US"/>
        </w:rPr>
        <w:t xml:space="preserve"> based on </w:t>
      </w:r>
      <w:r w:rsidR="008948DF" w:rsidRPr="00BE708A">
        <w:rPr>
          <w:rFonts w:eastAsiaTheme="minorEastAsia"/>
          <w:iCs/>
          <w:sz w:val="20"/>
          <w:szCs w:val="20"/>
        </w:rPr>
        <w:t xml:space="preserve">UE specific </w:t>
      </w:r>
      <w:r w:rsidR="00D15247" w:rsidRPr="00BE708A">
        <w:rPr>
          <w:rFonts w:eastAsiaTheme="minorEastAsia"/>
          <w:iCs/>
          <w:sz w:val="20"/>
          <w:szCs w:val="20"/>
        </w:rPr>
        <w:t>DCI based</w:t>
      </w:r>
      <w:r w:rsidR="0091781B" w:rsidRPr="00BE708A">
        <w:rPr>
          <w:rFonts w:eastAsiaTheme="minorEastAsia"/>
          <w:iCs/>
          <w:sz w:val="20"/>
          <w:szCs w:val="20"/>
        </w:rPr>
        <w:t xml:space="preserve"> </w:t>
      </w:r>
      <w:r w:rsidR="00BE708A" w:rsidRPr="00BE708A">
        <w:rPr>
          <w:rFonts w:eastAsiaTheme="minorEastAsia"/>
          <w:iCs/>
          <w:sz w:val="20"/>
          <w:szCs w:val="20"/>
        </w:rPr>
        <w:t xml:space="preserve">and </w:t>
      </w:r>
      <w:r w:rsidR="00D15247" w:rsidRPr="00BE708A">
        <w:rPr>
          <w:rFonts w:eastAsiaTheme="minorEastAsia"/>
          <w:iCs/>
          <w:sz w:val="20"/>
          <w:szCs w:val="20"/>
        </w:rPr>
        <w:t>MAC</w:t>
      </w:r>
      <w:r w:rsidR="00BE708A" w:rsidRPr="00BE708A">
        <w:rPr>
          <w:rFonts w:eastAsiaTheme="minorEastAsia"/>
          <w:iCs/>
          <w:sz w:val="20"/>
          <w:szCs w:val="20"/>
        </w:rPr>
        <w:t>-CE</w:t>
      </w:r>
      <w:r w:rsidR="00D15247" w:rsidRPr="00BE708A">
        <w:rPr>
          <w:rFonts w:eastAsiaTheme="minorEastAsia"/>
          <w:iCs/>
          <w:sz w:val="20"/>
          <w:szCs w:val="20"/>
        </w:rPr>
        <w:t xml:space="preserve"> based</w:t>
      </w:r>
      <w:r w:rsidR="00BE708A" w:rsidRPr="00BE708A">
        <w:rPr>
          <w:rFonts w:eastAsiaTheme="minorEastAsia"/>
          <w:iCs/>
          <w:sz w:val="20"/>
          <w:szCs w:val="20"/>
        </w:rPr>
        <w:t>.</w:t>
      </w:r>
      <w:r w:rsidR="0091781B" w:rsidRPr="00BE708A">
        <w:rPr>
          <w:rFonts w:eastAsiaTheme="minorEastAsia"/>
          <w:iCs/>
          <w:sz w:val="20"/>
          <w:szCs w:val="20"/>
        </w:rPr>
        <w:t xml:space="preserve"> </w:t>
      </w:r>
      <w:r w:rsidR="00BF280B">
        <w:rPr>
          <w:rFonts w:eastAsiaTheme="minorEastAsia"/>
          <w:iCs/>
          <w:sz w:val="20"/>
          <w:szCs w:val="20"/>
        </w:rPr>
        <w:t>We will also discuss our view on UE group PDCCH for indicating the sub-configurations</w:t>
      </w:r>
      <w:r w:rsidR="0071304F">
        <w:rPr>
          <w:rFonts w:eastAsiaTheme="minorEastAsia"/>
          <w:iCs/>
          <w:sz w:val="20"/>
          <w:szCs w:val="20"/>
        </w:rPr>
        <w:t>.</w:t>
      </w:r>
    </w:p>
    <w:p w14:paraId="0C978548" w14:textId="770EA164" w:rsidR="00086A10" w:rsidRDefault="008948DF" w:rsidP="002A07BB">
      <w:pPr>
        <w:spacing w:after="120" w:line="360" w:lineRule="auto"/>
        <w:jc w:val="center"/>
        <w:rPr>
          <w:b/>
          <w:bCs/>
          <w:sz w:val="20"/>
          <w:szCs w:val="20"/>
          <w:u w:val="single"/>
        </w:rPr>
      </w:pPr>
      <w:r>
        <w:rPr>
          <w:b/>
          <w:bCs/>
          <w:sz w:val="20"/>
          <w:szCs w:val="20"/>
          <w:u w:val="single"/>
        </w:rPr>
        <w:t xml:space="preserve">UE specific </w:t>
      </w:r>
      <w:r w:rsidR="00086A10">
        <w:rPr>
          <w:b/>
          <w:bCs/>
          <w:sz w:val="20"/>
          <w:szCs w:val="20"/>
          <w:u w:val="single"/>
        </w:rPr>
        <w:t>DCI</w:t>
      </w:r>
      <w:r w:rsidR="00086A10" w:rsidRPr="002C4D5B">
        <w:rPr>
          <w:b/>
          <w:bCs/>
          <w:sz w:val="20"/>
          <w:szCs w:val="20"/>
          <w:u w:val="single"/>
        </w:rPr>
        <w:t xml:space="preserve"> based sub-</w:t>
      </w:r>
      <w:r w:rsidR="00086A10">
        <w:rPr>
          <w:b/>
          <w:bCs/>
          <w:sz w:val="20"/>
          <w:szCs w:val="20"/>
          <w:u w:val="single"/>
        </w:rPr>
        <w:t>configuration</w:t>
      </w:r>
      <w:r w:rsidR="00086A10" w:rsidRPr="002C4D5B">
        <w:rPr>
          <w:b/>
          <w:bCs/>
          <w:sz w:val="20"/>
          <w:szCs w:val="20"/>
          <w:u w:val="single"/>
        </w:rPr>
        <w:t xml:space="preserve"> </w:t>
      </w:r>
      <w:proofErr w:type="gramStart"/>
      <w:r w:rsidR="00086A10" w:rsidRPr="002C4D5B">
        <w:rPr>
          <w:b/>
          <w:bCs/>
          <w:sz w:val="20"/>
          <w:szCs w:val="20"/>
          <w:u w:val="single"/>
        </w:rPr>
        <w:t>selection</w:t>
      </w:r>
      <w:proofErr w:type="gramEnd"/>
    </w:p>
    <w:p w14:paraId="4299A016" w14:textId="77777777" w:rsidR="00D10A61" w:rsidRPr="00CF657E" w:rsidRDefault="00D10A61" w:rsidP="00D10A61">
      <w:pPr>
        <w:spacing w:after="120" w:line="360" w:lineRule="auto"/>
        <w:jc w:val="center"/>
        <w:rPr>
          <w:rFonts w:eastAsiaTheme="minorEastAsia"/>
          <w:b/>
          <w:bCs/>
          <w:iCs/>
          <w:sz w:val="20"/>
          <w:szCs w:val="20"/>
          <w:u w:val="single"/>
        </w:rPr>
      </w:pPr>
      <w:r w:rsidRPr="00CF657E">
        <w:rPr>
          <w:rFonts w:eastAsiaTheme="minorEastAsia"/>
          <w:noProof/>
          <w:sz w:val="20"/>
          <w:szCs w:val="20"/>
        </w:rPr>
        <w:drawing>
          <wp:inline distT="0" distB="0" distL="0" distR="0" wp14:anchorId="6A133BE3" wp14:editId="7EED5FCF">
            <wp:extent cx="4191000" cy="190500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191000" cy="1905000"/>
                    </a:xfrm>
                    <a:prstGeom prst="rect">
                      <a:avLst/>
                    </a:prstGeom>
                    <a:noFill/>
                    <a:ln>
                      <a:noFill/>
                    </a:ln>
                  </pic:spPr>
                </pic:pic>
              </a:graphicData>
            </a:graphic>
          </wp:inline>
        </w:drawing>
      </w:r>
    </w:p>
    <w:p w14:paraId="1A9F3DD1" w14:textId="77777777" w:rsidR="00D10A61" w:rsidRPr="00CF657E" w:rsidRDefault="00D10A61" w:rsidP="00D10A61">
      <w:pPr>
        <w:pStyle w:val="Caption"/>
        <w:jc w:val="center"/>
        <w:rPr>
          <w:rFonts w:eastAsiaTheme="minorEastAsia"/>
          <w:b/>
          <w:bCs/>
          <w:iCs w:val="0"/>
          <w:color w:val="auto"/>
          <w:sz w:val="20"/>
          <w:szCs w:val="20"/>
          <w:u w:val="single"/>
        </w:rPr>
      </w:pPr>
      <w:bookmarkStart w:id="2" w:name="_Ref134100149"/>
      <w:r w:rsidRPr="00CF657E">
        <w:rPr>
          <w:color w:val="auto"/>
          <w:sz w:val="20"/>
          <w:szCs w:val="20"/>
        </w:rPr>
        <w:t xml:space="preserve">Figure </w:t>
      </w:r>
      <w:r w:rsidRPr="00CF657E">
        <w:rPr>
          <w:color w:val="auto"/>
          <w:sz w:val="20"/>
          <w:szCs w:val="20"/>
        </w:rPr>
        <w:fldChar w:fldCharType="begin"/>
      </w:r>
      <w:r w:rsidRPr="00CF657E">
        <w:rPr>
          <w:color w:val="auto"/>
          <w:sz w:val="20"/>
          <w:szCs w:val="20"/>
        </w:rPr>
        <w:instrText xml:space="preserve"> SEQ Figure \* ARABIC </w:instrText>
      </w:r>
      <w:r w:rsidRPr="00CF657E">
        <w:rPr>
          <w:color w:val="auto"/>
          <w:sz w:val="20"/>
          <w:szCs w:val="20"/>
        </w:rPr>
        <w:fldChar w:fldCharType="separate"/>
      </w:r>
      <w:r w:rsidRPr="00CF657E">
        <w:rPr>
          <w:noProof/>
          <w:color w:val="auto"/>
          <w:sz w:val="20"/>
          <w:szCs w:val="20"/>
        </w:rPr>
        <w:t>3</w:t>
      </w:r>
      <w:r w:rsidRPr="00CF657E">
        <w:rPr>
          <w:color w:val="auto"/>
          <w:sz w:val="20"/>
          <w:szCs w:val="20"/>
        </w:rPr>
        <w:fldChar w:fldCharType="end"/>
      </w:r>
      <w:bookmarkEnd w:id="2"/>
      <w:r w:rsidRPr="00CF657E">
        <w:rPr>
          <w:color w:val="auto"/>
          <w:sz w:val="20"/>
          <w:szCs w:val="20"/>
        </w:rPr>
        <w:t xml:space="preserve">: </w:t>
      </w:r>
      <w:r>
        <w:rPr>
          <w:color w:val="auto"/>
          <w:sz w:val="20"/>
          <w:szCs w:val="20"/>
        </w:rPr>
        <w:t>A</w:t>
      </w:r>
      <w:r w:rsidRPr="00CF657E">
        <w:rPr>
          <w:color w:val="auto"/>
          <w:sz w:val="20"/>
          <w:szCs w:val="20"/>
        </w:rPr>
        <w:t>periodic</w:t>
      </w:r>
      <w:r>
        <w:rPr>
          <w:color w:val="auto"/>
          <w:sz w:val="20"/>
          <w:szCs w:val="20"/>
        </w:rPr>
        <w:t xml:space="preserve"> CSI reporting </w:t>
      </w:r>
      <w:r w:rsidRPr="00CF657E">
        <w:rPr>
          <w:color w:val="auto"/>
          <w:sz w:val="20"/>
          <w:szCs w:val="20"/>
        </w:rPr>
        <w:t xml:space="preserve">with </w:t>
      </w:r>
      <w:r w:rsidRPr="00C238A6">
        <w:rPr>
          <w:b/>
          <w:bCs/>
          <w:color w:val="auto"/>
          <w:sz w:val="20"/>
          <w:szCs w:val="20"/>
        </w:rPr>
        <w:t>aperiodic CSI-RS</w:t>
      </w:r>
    </w:p>
    <w:p w14:paraId="0CBA2955" w14:textId="179DE767" w:rsidR="00C9645A" w:rsidRPr="003C5717" w:rsidRDefault="0095548B" w:rsidP="003C5717">
      <w:pPr>
        <w:spacing w:after="120" w:line="360" w:lineRule="auto"/>
        <w:rPr>
          <w:b/>
          <w:bCs/>
          <w:sz w:val="20"/>
          <w:szCs w:val="20"/>
          <w:lang w:eastAsia="en-US"/>
        </w:rPr>
      </w:pPr>
      <w:r w:rsidRPr="003C5717">
        <w:rPr>
          <w:b/>
          <w:bCs/>
          <w:i/>
          <w:iCs/>
          <w:sz w:val="20"/>
          <w:szCs w:val="20"/>
          <w:lang w:eastAsia="en-US"/>
        </w:rPr>
        <w:t xml:space="preserve">Aperiodic CSI reporting </w:t>
      </w:r>
      <w:r w:rsidR="00C0251F" w:rsidRPr="003C5717">
        <w:rPr>
          <w:b/>
          <w:bCs/>
          <w:i/>
          <w:iCs/>
          <w:sz w:val="20"/>
          <w:szCs w:val="20"/>
          <w:lang w:eastAsia="en-US"/>
        </w:rPr>
        <w:t>with aperiodic CSI-RS</w:t>
      </w:r>
      <w:r w:rsidR="00A71B9B">
        <w:rPr>
          <w:b/>
          <w:bCs/>
          <w:sz w:val="20"/>
          <w:szCs w:val="20"/>
          <w:lang w:eastAsia="en-US"/>
        </w:rPr>
        <w:t xml:space="preserve">: </w:t>
      </w:r>
      <w:r w:rsidR="00BC0C69">
        <w:rPr>
          <w:rFonts w:eastAsiaTheme="minorEastAsia"/>
          <w:iCs/>
          <w:sz w:val="20"/>
          <w:szCs w:val="20"/>
        </w:rPr>
        <w:t>When</w:t>
      </w:r>
      <w:r w:rsidR="00F85C8C" w:rsidRPr="00CF657E">
        <w:rPr>
          <w:rFonts w:eastAsiaTheme="minorEastAsia"/>
          <w:iCs/>
          <w:sz w:val="20"/>
          <w:szCs w:val="20"/>
        </w:rPr>
        <w:t xml:space="preserve"> CSI-RS is aperiodic, </w:t>
      </w:r>
      <w:r w:rsidR="00BC0C69">
        <w:rPr>
          <w:rFonts w:eastAsiaTheme="minorEastAsia"/>
          <w:iCs/>
          <w:sz w:val="20"/>
          <w:szCs w:val="20"/>
        </w:rPr>
        <w:t>it</w:t>
      </w:r>
      <w:r w:rsidR="00F85C8C" w:rsidRPr="00CF657E">
        <w:rPr>
          <w:rFonts w:eastAsiaTheme="minorEastAsia"/>
          <w:iCs/>
          <w:sz w:val="20"/>
          <w:szCs w:val="20"/>
        </w:rPr>
        <w:t xml:space="preserve"> will be available for CSI measurement after the PDCCH with DCI containing CSI trigger but at least Z’ symbols before the first symbol where UE is scheduled to transmit PUSCH carrying CSI as illustrated in </w:t>
      </w:r>
      <w:r w:rsidR="00F85C8C" w:rsidRPr="00CF657E">
        <w:rPr>
          <w:rFonts w:eastAsiaTheme="minorEastAsia"/>
          <w:iCs/>
          <w:sz w:val="20"/>
          <w:szCs w:val="20"/>
        </w:rPr>
        <w:fldChar w:fldCharType="begin"/>
      </w:r>
      <w:r w:rsidR="00F85C8C" w:rsidRPr="00CF657E">
        <w:rPr>
          <w:rFonts w:eastAsiaTheme="minorEastAsia"/>
          <w:iCs/>
          <w:sz w:val="20"/>
          <w:szCs w:val="20"/>
        </w:rPr>
        <w:instrText xml:space="preserve"> REF _Ref134100149 \h  \* MERGEFORMAT </w:instrText>
      </w:r>
      <w:r w:rsidR="00F85C8C" w:rsidRPr="00CF657E">
        <w:rPr>
          <w:rFonts w:eastAsiaTheme="minorEastAsia"/>
          <w:iCs/>
          <w:sz w:val="20"/>
          <w:szCs w:val="20"/>
        </w:rPr>
      </w:r>
      <w:r w:rsidR="00F85C8C" w:rsidRPr="00CF657E">
        <w:rPr>
          <w:rFonts w:eastAsiaTheme="minorEastAsia"/>
          <w:iCs/>
          <w:sz w:val="20"/>
          <w:szCs w:val="20"/>
        </w:rPr>
        <w:fldChar w:fldCharType="separate"/>
      </w:r>
      <w:r w:rsidR="00F85C8C" w:rsidRPr="00CF657E">
        <w:rPr>
          <w:sz w:val="20"/>
          <w:szCs w:val="20"/>
        </w:rPr>
        <w:t xml:space="preserve">Figure </w:t>
      </w:r>
      <w:r w:rsidR="00F85C8C" w:rsidRPr="00CF657E">
        <w:rPr>
          <w:noProof/>
          <w:sz w:val="20"/>
          <w:szCs w:val="20"/>
        </w:rPr>
        <w:t>3</w:t>
      </w:r>
      <w:r w:rsidR="00F85C8C" w:rsidRPr="00CF657E">
        <w:rPr>
          <w:rFonts w:eastAsiaTheme="minorEastAsia"/>
          <w:iCs/>
          <w:sz w:val="20"/>
          <w:szCs w:val="20"/>
        </w:rPr>
        <w:fldChar w:fldCharType="end"/>
      </w:r>
      <w:r w:rsidR="00F85C8C" w:rsidRPr="00CF657E">
        <w:rPr>
          <w:rFonts w:eastAsiaTheme="minorEastAsia"/>
          <w:iCs/>
          <w:sz w:val="20"/>
          <w:szCs w:val="20"/>
        </w:rPr>
        <w:t>.</w:t>
      </w:r>
      <w:r w:rsidR="003C5717">
        <w:rPr>
          <w:b/>
          <w:bCs/>
          <w:sz w:val="20"/>
          <w:szCs w:val="20"/>
          <w:lang w:eastAsia="en-US"/>
        </w:rPr>
        <w:t xml:space="preserve"> </w:t>
      </w:r>
      <w:r w:rsidR="00963542" w:rsidRPr="003C5717">
        <w:rPr>
          <w:rFonts w:eastAsiaTheme="minorEastAsia"/>
          <w:iCs/>
          <w:sz w:val="20"/>
          <w:szCs w:val="20"/>
        </w:rPr>
        <w:t>For selecting N sub-configurations out of L sub-configurations for CSI measurement</w:t>
      </w:r>
      <w:r w:rsidR="00693DA2" w:rsidRPr="003C5717">
        <w:rPr>
          <w:rFonts w:eastAsiaTheme="minorEastAsia"/>
          <w:iCs/>
          <w:sz w:val="20"/>
          <w:szCs w:val="20"/>
        </w:rPr>
        <w:t>, a</w:t>
      </w:r>
      <w:r w:rsidR="00C9645A" w:rsidRPr="003C5717">
        <w:rPr>
          <w:rFonts w:eastAsiaTheme="minorEastAsia"/>
          <w:iCs/>
          <w:sz w:val="20"/>
          <w:szCs w:val="20"/>
        </w:rPr>
        <w:t xml:space="preserve"> CSI trigger state </w:t>
      </w:r>
      <w:r w:rsidR="00D10A61" w:rsidRPr="003C5717">
        <w:rPr>
          <w:rFonts w:eastAsiaTheme="minorEastAsia"/>
          <w:iCs/>
          <w:sz w:val="20"/>
          <w:szCs w:val="20"/>
        </w:rPr>
        <w:t xml:space="preserve">may </w:t>
      </w:r>
      <w:r w:rsidR="00C9645A" w:rsidRPr="003C5717">
        <w:rPr>
          <w:rFonts w:eastAsiaTheme="minorEastAsia"/>
          <w:iCs/>
          <w:sz w:val="20"/>
          <w:szCs w:val="20"/>
        </w:rPr>
        <w:t>contain an associated CSI report config and indices of N sub-configurations for CSI reporting.</w:t>
      </w:r>
      <w:r w:rsidR="00693DA2" w:rsidRPr="003C5717">
        <w:rPr>
          <w:rFonts w:eastAsiaTheme="minorEastAsia"/>
          <w:iCs/>
          <w:sz w:val="20"/>
          <w:szCs w:val="20"/>
        </w:rPr>
        <w:t xml:space="preserve"> </w:t>
      </w:r>
      <w:r w:rsidR="0062235F" w:rsidRPr="003C5717">
        <w:rPr>
          <w:rFonts w:eastAsiaTheme="minorEastAsia"/>
          <w:iCs/>
          <w:sz w:val="20"/>
          <w:szCs w:val="20"/>
        </w:rPr>
        <w:t xml:space="preserve">The selection of N sub-configurations is provided in the DCI triggering CSI reporting. </w:t>
      </w:r>
      <w:r w:rsidR="00693DA2" w:rsidRPr="003C5717">
        <w:rPr>
          <w:rFonts w:eastAsiaTheme="minorEastAsia"/>
          <w:iCs/>
          <w:sz w:val="20"/>
          <w:szCs w:val="20"/>
        </w:rPr>
        <w:t>For example,</w:t>
      </w:r>
    </w:p>
    <w:p w14:paraId="40E88467" w14:textId="1E41AC26" w:rsidR="00C9645A" w:rsidRPr="005F1E9B" w:rsidRDefault="00C9645A" w:rsidP="00C9645A">
      <w:pPr>
        <w:spacing w:after="120" w:line="360" w:lineRule="auto"/>
        <w:ind w:left="1122"/>
        <w:rPr>
          <w:i/>
          <w:iCs/>
          <w:sz w:val="18"/>
          <w:szCs w:val="18"/>
          <w:lang w:eastAsia="en-US"/>
        </w:rPr>
      </w:pPr>
      <w:r w:rsidRPr="005F1E9B">
        <w:rPr>
          <w:i/>
          <w:iCs/>
          <w:sz w:val="18"/>
          <w:szCs w:val="18"/>
          <w:lang w:eastAsia="en-US"/>
        </w:rPr>
        <w:t>CSI-</w:t>
      </w:r>
      <w:proofErr w:type="spellStart"/>
      <w:r w:rsidRPr="005F1E9B">
        <w:rPr>
          <w:i/>
          <w:iCs/>
          <w:sz w:val="18"/>
          <w:szCs w:val="18"/>
          <w:lang w:eastAsia="en-US"/>
        </w:rPr>
        <w:t>AperiodicTriggerState</w:t>
      </w:r>
      <w:proofErr w:type="spellEnd"/>
      <w:r w:rsidRPr="005F1E9B">
        <w:rPr>
          <w:i/>
          <w:iCs/>
          <w:sz w:val="18"/>
          <w:szCs w:val="18"/>
          <w:lang w:eastAsia="en-US"/>
        </w:rPr>
        <w:t xml:space="preserve"> 1</w:t>
      </w:r>
      <w:r w:rsidR="009558C0" w:rsidRPr="005F1E9B">
        <w:rPr>
          <w:i/>
          <w:iCs/>
          <w:sz w:val="18"/>
          <w:szCs w:val="18"/>
          <w:lang w:eastAsia="en-US"/>
        </w:rPr>
        <w:t>:</w:t>
      </w:r>
    </w:p>
    <w:p w14:paraId="332C2DAC" w14:textId="77777777" w:rsidR="00C9645A" w:rsidRPr="005F1E9B" w:rsidRDefault="00C9645A" w:rsidP="0001269A">
      <w:pPr>
        <w:pStyle w:val="ListParagraph"/>
        <w:numPr>
          <w:ilvl w:val="0"/>
          <w:numId w:val="25"/>
        </w:numPr>
        <w:spacing w:after="120" w:line="360" w:lineRule="auto"/>
        <w:rPr>
          <w:i/>
          <w:iCs/>
          <w:sz w:val="18"/>
          <w:szCs w:val="18"/>
          <w:lang w:eastAsia="en-US"/>
        </w:rPr>
      </w:pPr>
      <w:proofErr w:type="spellStart"/>
      <w:r w:rsidRPr="005F1E9B">
        <w:rPr>
          <w:i/>
          <w:iCs/>
          <w:sz w:val="18"/>
          <w:szCs w:val="18"/>
          <w:lang w:eastAsia="en-US"/>
        </w:rPr>
        <w:t>associatedReportConfigInfoList</w:t>
      </w:r>
      <w:proofErr w:type="spellEnd"/>
      <w:r w:rsidRPr="005F1E9B">
        <w:rPr>
          <w:i/>
          <w:iCs/>
          <w:sz w:val="18"/>
          <w:szCs w:val="18"/>
          <w:lang w:eastAsia="en-US"/>
        </w:rPr>
        <w:t xml:space="preserve"> = {AssociatedReportConfigID1, AssociatedReportConfigID2}</w:t>
      </w:r>
    </w:p>
    <w:p w14:paraId="40E0F98C" w14:textId="77777777" w:rsidR="00C9645A" w:rsidRPr="005F1E9B" w:rsidRDefault="00C9645A" w:rsidP="0001269A">
      <w:pPr>
        <w:pStyle w:val="ListParagraph"/>
        <w:numPr>
          <w:ilvl w:val="0"/>
          <w:numId w:val="25"/>
        </w:numPr>
        <w:spacing w:after="120" w:line="360" w:lineRule="auto"/>
        <w:rPr>
          <w:i/>
          <w:iCs/>
          <w:sz w:val="18"/>
          <w:szCs w:val="18"/>
          <w:lang w:eastAsia="en-US"/>
        </w:rPr>
      </w:pPr>
      <w:proofErr w:type="spellStart"/>
      <w:r w:rsidRPr="005F1E9B">
        <w:rPr>
          <w:i/>
          <w:iCs/>
          <w:sz w:val="18"/>
          <w:szCs w:val="18"/>
          <w:lang w:eastAsia="en-US"/>
        </w:rPr>
        <w:t>associatedSubConfig</w:t>
      </w:r>
      <w:proofErr w:type="spellEnd"/>
      <w:r w:rsidRPr="005F1E9B">
        <w:rPr>
          <w:i/>
          <w:iCs/>
          <w:sz w:val="18"/>
          <w:szCs w:val="18"/>
          <w:lang w:eastAsia="en-US"/>
        </w:rPr>
        <w:t xml:space="preserve"> = {1-2-3, 2-3}</w:t>
      </w:r>
    </w:p>
    <w:p w14:paraId="4D4AD3B7" w14:textId="622C2DAF" w:rsidR="00C9645A" w:rsidRPr="005F1E9B" w:rsidRDefault="00C9645A" w:rsidP="00C9645A">
      <w:pPr>
        <w:spacing w:after="120" w:line="360" w:lineRule="auto"/>
        <w:ind w:left="1122"/>
        <w:rPr>
          <w:i/>
          <w:iCs/>
          <w:sz w:val="18"/>
          <w:szCs w:val="18"/>
          <w:lang w:eastAsia="en-US"/>
        </w:rPr>
      </w:pPr>
      <w:r w:rsidRPr="005F1E9B">
        <w:rPr>
          <w:i/>
          <w:iCs/>
          <w:sz w:val="18"/>
          <w:szCs w:val="18"/>
          <w:lang w:eastAsia="en-US"/>
        </w:rPr>
        <w:t>CSI-</w:t>
      </w:r>
      <w:proofErr w:type="spellStart"/>
      <w:r w:rsidRPr="005F1E9B">
        <w:rPr>
          <w:i/>
          <w:iCs/>
          <w:sz w:val="18"/>
          <w:szCs w:val="18"/>
          <w:lang w:eastAsia="en-US"/>
        </w:rPr>
        <w:t>AperiodicTriggerState</w:t>
      </w:r>
      <w:proofErr w:type="spellEnd"/>
      <w:r w:rsidRPr="005F1E9B">
        <w:rPr>
          <w:i/>
          <w:iCs/>
          <w:sz w:val="18"/>
          <w:szCs w:val="18"/>
          <w:lang w:eastAsia="en-US"/>
        </w:rPr>
        <w:t xml:space="preserve"> 2</w:t>
      </w:r>
      <w:r w:rsidR="009558C0" w:rsidRPr="005F1E9B">
        <w:rPr>
          <w:i/>
          <w:iCs/>
          <w:sz w:val="18"/>
          <w:szCs w:val="18"/>
          <w:lang w:eastAsia="en-US"/>
        </w:rPr>
        <w:t>:</w:t>
      </w:r>
    </w:p>
    <w:p w14:paraId="4AA8E2D4" w14:textId="77777777" w:rsidR="00C9645A" w:rsidRPr="005F1E9B" w:rsidRDefault="00C9645A" w:rsidP="0001269A">
      <w:pPr>
        <w:pStyle w:val="ListParagraph"/>
        <w:numPr>
          <w:ilvl w:val="0"/>
          <w:numId w:val="26"/>
        </w:numPr>
        <w:spacing w:after="120" w:line="360" w:lineRule="auto"/>
        <w:rPr>
          <w:i/>
          <w:iCs/>
          <w:sz w:val="18"/>
          <w:szCs w:val="18"/>
          <w:lang w:eastAsia="en-US"/>
        </w:rPr>
      </w:pPr>
      <w:proofErr w:type="spellStart"/>
      <w:r w:rsidRPr="005F1E9B">
        <w:rPr>
          <w:i/>
          <w:iCs/>
          <w:sz w:val="18"/>
          <w:szCs w:val="18"/>
          <w:lang w:eastAsia="en-US"/>
        </w:rPr>
        <w:t>associatedReportConfigInfoList</w:t>
      </w:r>
      <w:proofErr w:type="spellEnd"/>
      <w:r w:rsidRPr="005F1E9B">
        <w:rPr>
          <w:i/>
          <w:iCs/>
          <w:sz w:val="18"/>
          <w:szCs w:val="18"/>
          <w:lang w:eastAsia="en-US"/>
        </w:rPr>
        <w:t xml:space="preserve"> = {AssociatedReportConfigID1, AssociatedReportConfigID2}</w:t>
      </w:r>
    </w:p>
    <w:p w14:paraId="07588391" w14:textId="0C578AD9" w:rsidR="00C9645A" w:rsidRPr="005F1E9B" w:rsidRDefault="00C9645A" w:rsidP="0001269A">
      <w:pPr>
        <w:pStyle w:val="ListParagraph"/>
        <w:numPr>
          <w:ilvl w:val="0"/>
          <w:numId w:val="26"/>
        </w:numPr>
        <w:spacing w:after="120" w:line="360" w:lineRule="auto"/>
        <w:rPr>
          <w:i/>
          <w:iCs/>
          <w:sz w:val="18"/>
          <w:szCs w:val="18"/>
          <w:lang w:eastAsia="en-US"/>
        </w:rPr>
      </w:pPr>
      <w:proofErr w:type="spellStart"/>
      <w:r w:rsidRPr="005F1E9B">
        <w:rPr>
          <w:i/>
          <w:iCs/>
          <w:sz w:val="18"/>
          <w:szCs w:val="18"/>
          <w:lang w:eastAsia="en-US"/>
        </w:rPr>
        <w:t>associatedSubConfig</w:t>
      </w:r>
      <w:proofErr w:type="spellEnd"/>
      <w:r w:rsidRPr="005F1E9B">
        <w:rPr>
          <w:i/>
          <w:iCs/>
          <w:sz w:val="18"/>
          <w:szCs w:val="18"/>
          <w:lang w:eastAsia="en-US"/>
        </w:rPr>
        <w:t xml:space="preserve"> = {1-2, 1-2-3}</w:t>
      </w:r>
    </w:p>
    <w:p w14:paraId="32C2F79E" w14:textId="2F773E8A" w:rsidR="00264002" w:rsidRPr="003C5717" w:rsidRDefault="000D5407" w:rsidP="003C5717">
      <w:pPr>
        <w:spacing w:after="120" w:line="360" w:lineRule="auto"/>
        <w:rPr>
          <w:rFonts w:eastAsia="PMingLiU"/>
          <w:sz w:val="20"/>
          <w:szCs w:val="20"/>
          <w:lang w:eastAsia="zh-TW"/>
        </w:rPr>
      </w:pPr>
      <w:r w:rsidRPr="003C5717">
        <w:rPr>
          <w:rFonts w:eastAsia="PMingLiU"/>
          <w:sz w:val="20"/>
          <w:szCs w:val="20"/>
          <w:lang w:eastAsia="zh-TW"/>
        </w:rPr>
        <w:t>CSI processing related parameters</w:t>
      </w:r>
      <w:r w:rsidR="00E900BE" w:rsidRPr="003C5717">
        <w:rPr>
          <w:rFonts w:eastAsia="PMingLiU"/>
          <w:sz w:val="20"/>
          <w:szCs w:val="20"/>
          <w:lang w:eastAsia="zh-TW"/>
        </w:rPr>
        <w:t xml:space="preserve"> assuming </w:t>
      </w:r>
      <w:r w:rsidR="00144F99" w:rsidRPr="003C5717">
        <w:rPr>
          <w:rFonts w:eastAsia="PMingLiU"/>
          <w:sz w:val="20"/>
          <w:szCs w:val="20"/>
          <w:lang w:eastAsia="zh-TW"/>
        </w:rPr>
        <w:t xml:space="preserve">information related to N sub-configurations for CSI measurement is provided in </w:t>
      </w:r>
      <w:r w:rsidR="009B4E44" w:rsidRPr="003C5717">
        <w:rPr>
          <w:rFonts w:eastAsia="PMingLiU"/>
          <w:sz w:val="20"/>
          <w:szCs w:val="20"/>
          <w:lang w:eastAsia="zh-TW"/>
        </w:rPr>
        <w:t>the DCI triggering CSI reporting.</w:t>
      </w:r>
    </w:p>
    <w:p w14:paraId="5D90FE0B" w14:textId="77777777" w:rsidR="009B4E44" w:rsidRDefault="009B4E44" w:rsidP="0001269A">
      <w:pPr>
        <w:pStyle w:val="ListParagraph"/>
        <w:numPr>
          <w:ilvl w:val="0"/>
          <w:numId w:val="27"/>
        </w:numPr>
        <w:spacing w:after="120" w:line="360" w:lineRule="auto"/>
        <w:rPr>
          <w:rFonts w:eastAsia="PMingLiU"/>
          <w:sz w:val="20"/>
          <w:szCs w:val="20"/>
          <w:lang w:eastAsia="zh-TW"/>
        </w:rPr>
      </w:pPr>
      <w:r w:rsidRPr="009B4E44">
        <w:rPr>
          <w:rFonts w:eastAsia="PMingLiU"/>
          <w:b/>
          <w:bCs/>
          <w:sz w:val="20"/>
          <w:szCs w:val="20"/>
          <w:lang w:eastAsia="zh-TW"/>
        </w:rPr>
        <w:t>CPU occupancy</w:t>
      </w:r>
      <w:r>
        <w:rPr>
          <w:rFonts w:eastAsia="PMingLiU"/>
          <w:sz w:val="20"/>
          <w:szCs w:val="20"/>
          <w:lang w:eastAsia="zh-TW"/>
        </w:rPr>
        <w:t xml:space="preserve">: </w:t>
      </w:r>
      <w:r w:rsidR="00EE315A" w:rsidRPr="00264002">
        <w:rPr>
          <w:rFonts w:eastAsia="PMingLiU"/>
          <w:sz w:val="20"/>
          <w:szCs w:val="20"/>
          <w:lang w:eastAsia="zh-TW"/>
        </w:rPr>
        <w:t>The legacy CPU occupancy counting is specified in TS 38.214 as “</w:t>
      </w:r>
      <m:oMath>
        <m:sSub>
          <m:sSubPr>
            <m:ctrlPr>
              <w:rPr>
                <w:rFonts w:ascii="Cambria Math" w:hAnsi="Cambria Math"/>
                <w:sz w:val="20"/>
                <w:szCs w:val="20"/>
                <w:lang w:val="en-GB" w:eastAsia="en-GB"/>
              </w:rPr>
            </m:ctrlPr>
          </m:sSubPr>
          <m:e>
            <m:r>
              <m:rPr>
                <m:sty m:val="p"/>
              </m:rPr>
              <w:rPr>
                <w:rFonts w:ascii="Cambria Math" w:hAnsi="Cambria Math"/>
                <w:sz w:val="20"/>
                <w:szCs w:val="20"/>
              </w:rPr>
              <m:t>O</m:t>
            </m:r>
          </m:e>
          <m:sub>
            <m:r>
              <m:rPr>
                <m:sty m:val="p"/>
              </m:rPr>
              <w:rPr>
                <w:rFonts w:ascii="Cambria Math" w:hAnsi="Cambria Math"/>
                <w:sz w:val="20"/>
                <w:szCs w:val="20"/>
              </w:rPr>
              <m:t>CPU</m:t>
            </m:r>
          </m:sub>
        </m:sSub>
        <m:r>
          <m:rPr>
            <m:sty m:val="p"/>
          </m:rPr>
          <w:rPr>
            <w:rFonts w:ascii="Cambria Math" w:hAnsi="Cambria Math"/>
            <w:sz w:val="20"/>
            <w:szCs w:val="20"/>
          </w:rPr>
          <m:t>=</m:t>
        </m:r>
        <m:sSub>
          <m:sSubPr>
            <m:ctrlPr>
              <w:rPr>
                <w:rFonts w:ascii="Cambria Math" w:hAnsi="Cambria Math"/>
                <w:sz w:val="20"/>
                <w:szCs w:val="20"/>
                <w:lang w:val="en-GB" w:eastAsia="en-GB"/>
              </w:rPr>
            </m:ctrlPr>
          </m:sSubPr>
          <m:e>
            <m:r>
              <m:rPr>
                <m:sty m:val="p"/>
              </m:rPr>
              <w:rPr>
                <w:rFonts w:ascii="Cambria Math" w:hAnsi="Cambria Math"/>
                <w:sz w:val="20"/>
                <w:szCs w:val="20"/>
              </w:rPr>
              <m:t>K</m:t>
            </m:r>
          </m:e>
          <m:sub>
            <m:r>
              <m:rPr>
                <m:sty m:val="p"/>
              </m:rPr>
              <w:rPr>
                <w:rFonts w:ascii="Cambria Math" w:hAnsi="Cambria Math"/>
                <w:sz w:val="20"/>
                <w:szCs w:val="20"/>
              </w:rPr>
              <m:t>s</m:t>
            </m:r>
          </m:sub>
        </m:sSub>
      </m:oMath>
      <w:r w:rsidR="00EE315A" w:rsidRPr="00264002">
        <w:rPr>
          <w:rFonts w:eastAsia="Malgun Gothic"/>
          <w:sz w:val="20"/>
          <w:szCs w:val="20"/>
        </w:rPr>
        <w:fldChar w:fldCharType="begin"/>
      </w:r>
      <w:r w:rsidR="00EE315A" w:rsidRPr="00264002">
        <w:rPr>
          <w:rFonts w:eastAsia="Malgun Gothic"/>
          <w:sz w:val="20"/>
          <w:szCs w:val="20"/>
        </w:rPr>
        <w:instrText xml:space="preserve"> QUOTE </w:instrText>
      </w:r>
      <m:oMath>
        <m:sSub>
          <m:sSubPr>
            <m:ctrlPr>
              <w:rPr>
                <w:rFonts w:ascii="Cambria Math" w:hAnsi="Cambria Math"/>
                <w:sz w:val="20"/>
                <w:szCs w:val="20"/>
                <w:lang w:val="en-GB" w:eastAsia="en-GB"/>
              </w:rPr>
            </m:ctrlPr>
          </m:sSubPr>
          <m:e>
            <m:r>
              <m:rPr>
                <m:sty m:val="p"/>
              </m:rPr>
              <w:rPr>
                <w:rFonts w:ascii="Cambria Math" w:hAnsi="Cambria Math"/>
                <w:sz w:val="20"/>
                <w:szCs w:val="20"/>
              </w:rPr>
              <m:t>O</m:t>
            </m:r>
          </m:e>
          <m:sub>
            <m:r>
              <m:rPr>
                <m:sty m:val="p"/>
              </m:rPr>
              <w:rPr>
                <w:rFonts w:ascii="Cambria Math" w:hAnsi="Cambria Math"/>
                <w:sz w:val="20"/>
                <w:szCs w:val="20"/>
              </w:rPr>
              <m:t>CPU</m:t>
            </m:r>
          </m:sub>
        </m:sSub>
        <m:r>
          <m:rPr>
            <m:sty m:val="p"/>
          </m:rPr>
          <w:rPr>
            <w:rFonts w:ascii="Cambria Math" w:hAnsi="Cambria Math"/>
            <w:sz w:val="20"/>
            <w:szCs w:val="20"/>
          </w:rPr>
          <m:t>=</m:t>
        </m:r>
        <m:sSub>
          <m:sSubPr>
            <m:ctrlPr>
              <w:rPr>
                <w:rFonts w:ascii="Cambria Math" w:hAnsi="Cambria Math"/>
                <w:sz w:val="20"/>
                <w:szCs w:val="20"/>
                <w:lang w:val="en-GB" w:eastAsia="en-GB"/>
              </w:rPr>
            </m:ctrlPr>
          </m:sSubPr>
          <m:e>
            <m:r>
              <m:rPr>
                <m:sty m:val="p"/>
              </m:rPr>
              <w:rPr>
                <w:rFonts w:ascii="Cambria Math" w:hAnsi="Cambria Math"/>
                <w:sz w:val="20"/>
                <w:szCs w:val="20"/>
              </w:rPr>
              <m:t>K</m:t>
            </m:r>
          </m:e>
          <m:sub>
            <m:r>
              <m:rPr>
                <m:sty m:val="p"/>
              </m:rPr>
              <w:rPr>
                <w:rFonts w:ascii="Cambria Math" w:hAnsi="Cambria Math"/>
                <w:sz w:val="20"/>
                <w:szCs w:val="20"/>
              </w:rPr>
              <m:t>S</m:t>
            </m:r>
          </m:sub>
        </m:sSub>
      </m:oMath>
      <w:r w:rsidR="00EE315A" w:rsidRPr="00264002">
        <w:rPr>
          <w:rFonts w:eastAsia="Malgun Gothic"/>
          <w:sz w:val="20"/>
          <w:szCs w:val="20"/>
        </w:rPr>
        <w:instrText xml:space="preserve"> </w:instrText>
      </w:r>
      <w:r w:rsidR="00EE315A" w:rsidRPr="00264002">
        <w:rPr>
          <w:rFonts w:eastAsia="Malgun Gothic"/>
          <w:sz w:val="20"/>
          <w:szCs w:val="20"/>
        </w:rPr>
        <w:fldChar w:fldCharType="end"/>
      </w:r>
      <w:r w:rsidR="00EE315A" w:rsidRPr="00264002">
        <w:rPr>
          <w:rFonts w:eastAsia="Malgun Gothic"/>
          <w:sz w:val="20"/>
          <w:szCs w:val="20"/>
        </w:rPr>
        <w:t xml:space="preserve">, </w:t>
      </w:r>
      <w:r w:rsidR="00EE315A" w:rsidRPr="00264002">
        <w:rPr>
          <w:sz w:val="20"/>
          <w:szCs w:val="20"/>
        </w:rPr>
        <w:t xml:space="preserve">where </w:t>
      </w:r>
      <m:oMath>
        <m:sSub>
          <m:sSubPr>
            <m:ctrlPr>
              <w:rPr>
                <w:rFonts w:ascii="Cambria Math" w:hAnsi="Cambria Math"/>
                <w:sz w:val="20"/>
                <w:szCs w:val="20"/>
                <w:lang w:val="en-GB" w:eastAsia="en-GB"/>
              </w:rPr>
            </m:ctrlPr>
          </m:sSubPr>
          <m:e>
            <m:r>
              <m:rPr>
                <m:sty m:val="p"/>
              </m:rPr>
              <w:rPr>
                <w:rFonts w:ascii="Cambria Math" w:hAnsi="Cambria Math"/>
                <w:sz w:val="20"/>
                <w:szCs w:val="20"/>
              </w:rPr>
              <m:t>K</m:t>
            </m:r>
          </m:e>
          <m:sub>
            <m:r>
              <m:rPr>
                <m:sty m:val="p"/>
              </m:rPr>
              <w:rPr>
                <w:rFonts w:ascii="Cambria Math" w:hAnsi="Cambria Math"/>
                <w:sz w:val="20"/>
                <w:szCs w:val="20"/>
              </w:rPr>
              <m:t>s</m:t>
            </m:r>
          </m:sub>
        </m:sSub>
        <m:r>
          <m:rPr>
            <m:sty m:val="p"/>
          </m:rPr>
          <w:rPr>
            <w:rFonts w:ascii="Cambria Math" w:hAnsi="Cambria Math"/>
            <w:sz w:val="20"/>
            <w:szCs w:val="20"/>
          </w:rPr>
          <m:t xml:space="preserve"> </m:t>
        </m:r>
      </m:oMath>
      <w:r w:rsidR="00EE315A" w:rsidRPr="00264002">
        <w:rPr>
          <w:sz w:val="20"/>
          <w:szCs w:val="20"/>
        </w:rPr>
        <w:fldChar w:fldCharType="begin"/>
      </w:r>
      <w:r w:rsidR="00EE315A" w:rsidRPr="00264002">
        <w:rPr>
          <w:sz w:val="20"/>
          <w:szCs w:val="20"/>
        </w:rPr>
        <w:instrText xml:space="preserve"> QUOTE </w:instrText>
      </w:r>
      <m:oMath>
        <m:sSub>
          <m:sSubPr>
            <m:ctrlPr>
              <w:rPr>
                <w:rFonts w:ascii="Cambria Math" w:hAnsi="Cambria Math"/>
                <w:sz w:val="20"/>
                <w:szCs w:val="20"/>
                <w:lang w:val="en-GB" w:eastAsia="en-GB"/>
              </w:rPr>
            </m:ctrlPr>
          </m:sSubPr>
          <m:e>
            <m:r>
              <m:rPr>
                <m:sty m:val="p"/>
              </m:rPr>
              <w:rPr>
                <w:rFonts w:ascii="Cambria Math" w:hAnsi="Cambria Math"/>
                <w:sz w:val="20"/>
                <w:szCs w:val="20"/>
              </w:rPr>
              <m:t>K</m:t>
            </m:r>
          </m:e>
          <m:sub>
            <m:r>
              <m:rPr>
                <m:sty m:val="p"/>
              </m:rPr>
              <w:rPr>
                <w:rFonts w:ascii="Cambria Math" w:hAnsi="Cambria Math"/>
                <w:sz w:val="20"/>
                <w:szCs w:val="20"/>
              </w:rPr>
              <m:t>s</m:t>
            </m:r>
          </m:sub>
        </m:sSub>
        <m:r>
          <m:rPr>
            <m:sty m:val="p"/>
          </m:rPr>
          <w:rPr>
            <w:rFonts w:ascii="Cambria Math" w:hAnsi="Cambria Math"/>
            <w:sz w:val="20"/>
            <w:szCs w:val="20"/>
          </w:rPr>
          <m:t xml:space="preserve"> </m:t>
        </m:r>
      </m:oMath>
      <w:r w:rsidR="00EE315A" w:rsidRPr="00264002">
        <w:rPr>
          <w:sz w:val="20"/>
          <w:szCs w:val="20"/>
        </w:rPr>
        <w:instrText xml:space="preserve"> </w:instrText>
      </w:r>
      <w:r w:rsidR="00EE315A" w:rsidRPr="00264002">
        <w:rPr>
          <w:sz w:val="20"/>
          <w:szCs w:val="20"/>
        </w:rPr>
        <w:fldChar w:fldCharType="end"/>
      </w:r>
      <w:r w:rsidR="00EE315A" w:rsidRPr="00264002">
        <w:rPr>
          <w:sz w:val="20"/>
          <w:szCs w:val="20"/>
        </w:rPr>
        <w:t xml:space="preserve">is the </w:t>
      </w:r>
      <w:r w:rsidR="00EE315A" w:rsidRPr="009B4E44">
        <w:rPr>
          <w:sz w:val="20"/>
          <w:szCs w:val="20"/>
        </w:rPr>
        <w:t>number of CSI-RS resources in the CSI-RS resource set for channel measurement.</w:t>
      </w:r>
      <w:r w:rsidR="00EE315A" w:rsidRPr="009B4E44">
        <w:rPr>
          <w:rFonts w:eastAsia="PMingLiU"/>
          <w:sz w:val="20"/>
          <w:szCs w:val="20"/>
          <w:lang w:eastAsia="zh-TW"/>
        </w:rPr>
        <w:t>”</w:t>
      </w:r>
      <w:r w:rsidR="00264002" w:rsidRPr="009B4E44">
        <w:rPr>
          <w:rFonts w:eastAsia="PMingLiU"/>
          <w:sz w:val="20"/>
          <w:szCs w:val="20"/>
          <w:lang w:eastAsia="zh-TW"/>
        </w:rPr>
        <w:t xml:space="preserve"> For aperiodic CSI reporting with L sub-configurations and aperiodic CSI-RS for channel measurement, the number of occupied CPUs is </w:t>
      </w:r>
      <m:oMath>
        <m:sSub>
          <m:sSubPr>
            <m:ctrlPr>
              <w:rPr>
                <w:rFonts w:ascii="Cambria Math" w:hAnsi="Cambria Math"/>
                <w:sz w:val="20"/>
                <w:szCs w:val="20"/>
              </w:rPr>
            </m:ctrlPr>
          </m:sSubPr>
          <m:e>
            <m:r>
              <m:rPr>
                <m:sty m:val="p"/>
              </m:rPr>
              <w:rPr>
                <w:rFonts w:ascii="Cambria Math" w:hAnsi="Cambria Math"/>
                <w:sz w:val="20"/>
                <w:szCs w:val="20"/>
              </w:rPr>
              <m:t>O</m:t>
            </m:r>
          </m:e>
          <m:sub>
            <m:r>
              <m:rPr>
                <m:sty m:val="p"/>
              </m:rPr>
              <w:rPr>
                <w:rFonts w:ascii="Cambria Math" w:hAnsi="Cambria Math"/>
                <w:sz w:val="20"/>
                <w:szCs w:val="20"/>
              </w:rPr>
              <m:t>CPU</m:t>
            </m:r>
          </m:sub>
        </m:sSub>
        <m:r>
          <m:rPr>
            <m:sty m:val="p"/>
          </m:rPr>
          <w:rPr>
            <w:rFonts w:ascii="Cambria Math" w:hAnsi="Cambria Math"/>
            <w:sz w:val="20"/>
            <w:szCs w:val="20"/>
          </w:rPr>
          <m:t>=</m:t>
        </m:r>
        <m:nary>
          <m:naryPr>
            <m:chr m:val="∑"/>
            <m:limLoc m:val="undOvr"/>
            <m:ctrlPr>
              <w:rPr>
                <w:rFonts w:ascii="Cambria Math" w:hAnsi="Cambria Math"/>
                <w:sz w:val="20"/>
                <w:szCs w:val="20"/>
              </w:rPr>
            </m:ctrlPr>
          </m:naryPr>
          <m:sub>
            <m:r>
              <m:rPr>
                <m:sty m:val="p"/>
              </m:rPr>
              <w:rPr>
                <w:rFonts w:ascii="Cambria Math" w:hAnsi="Cambria Math"/>
                <w:sz w:val="20"/>
                <w:szCs w:val="20"/>
              </w:rPr>
              <m:t>n=1</m:t>
            </m:r>
          </m:sub>
          <m:sup>
            <m:r>
              <m:rPr>
                <m:sty m:val="p"/>
              </m:rPr>
              <w:rPr>
                <w:rFonts w:ascii="Cambria Math" w:hAnsi="Cambria Math"/>
                <w:sz w:val="20"/>
                <w:szCs w:val="20"/>
              </w:rPr>
              <m:t>N</m:t>
            </m:r>
          </m:sup>
          <m:e>
            <m:sSub>
              <m:sSubPr>
                <m:ctrlPr>
                  <w:rPr>
                    <w:rFonts w:ascii="Cambria Math" w:hAnsi="Cambria Math"/>
                    <w:sz w:val="20"/>
                    <w:szCs w:val="20"/>
                  </w:rPr>
                </m:ctrlPr>
              </m:sSubPr>
              <m:e>
                <m:r>
                  <m:rPr>
                    <m:sty m:val="p"/>
                  </m:rPr>
                  <w:rPr>
                    <w:rFonts w:ascii="Cambria Math" w:hAnsi="Cambria Math"/>
                    <w:sz w:val="20"/>
                    <w:szCs w:val="20"/>
                  </w:rPr>
                  <m:t>K</m:t>
                </m:r>
              </m:e>
              <m:sub>
                <m:r>
                  <m:rPr>
                    <m:sty m:val="p"/>
                  </m:rPr>
                  <w:rPr>
                    <w:rFonts w:ascii="Cambria Math" w:hAnsi="Cambria Math"/>
                    <w:sz w:val="20"/>
                    <w:szCs w:val="20"/>
                  </w:rPr>
                  <m:t>s,n</m:t>
                </m:r>
              </m:sub>
            </m:sSub>
          </m:e>
        </m:nary>
      </m:oMath>
      <w:r w:rsidR="00264002" w:rsidRPr="009B4E44">
        <w:rPr>
          <w:rFonts w:eastAsia="PMingLiU"/>
          <w:sz w:val="20"/>
          <w:szCs w:val="20"/>
          <w:lang w:eastAsia="zh-TW"/>
        </w:rPr>
        <w:t xml:space="preserve">where </w:t>
      </w:r>
      <m:oMath>
        <m:sSub>
          <m:sSubPr>
            <m:ctrlPr>
              <w:rPr>
                <w:rFonts w:ascii="Cambria Math" w:hAnsi="Cambria Math"/>
                <w:sz w:val="20"/>
                <w:szCs w:val="20"/>
              </w:rPr>
            </m:ctrlPr>
          </m:sSubPr>
          <m:e>
            <m:r>
              <m:rPr>
                <m:sty m:val="p"/>
              </m:rPr>
              <w:rPr>
                <w:rFonts w:ascii="Cambria Math" w:hAnsi="Cambria Math"/>
                <w:sz w:val="20"/>
                <w:szCs w:val="20"/>
              </w:rPr>
              <m:t>K</m:t>
            </m:r>
          </m:e>
          <m:sub>
            <m:r>
              <m:rPr>
                <m:sty m:val="p"/>
              </m:rPr>
              <w:rPr>
                <w:rFonts w:ascii="Cambria Math" w:hAnsi="Cambria Math"/>
                <w:sz w:val="20"/>
                <w:szCs w:val="20"/>
              </w:rPr>
              <m:t>s,n</m:t>
            </m:r>
          </m:sub>
        </m:sSub>
      </m:oMath>
      <w:r w:rsidR="00264002" w:rsidRPr="009B4E44">
        <w:rPr>
          <w:rFonts w:eastAsia="PMingLiU"/>
          <w:sz w:val="20"/>
          <w:szCs w:val="20"/>
        </w:rPr>
        <w:t xml:space="preserve"> </w:t>
      </w:r>
      <w:r w:rsidR="00264002" w:rsidRPr="009B4E44">
        <w:rPr>
          <w:rFonts w:eastAsia="PMingLiU"/>
          <w:sz w:val="20"/>
          <w:szCs w:val="20"/>
          <w:lang w:eastAsia="zh-TW"/>
        </w:rPr>
        <w:t>is the total number of NZP CSI-RS resources for channel measurement referred by the nth sub-configuration for CSI measurement.</w:t>
      </w:r>
    </w:p>
    <w:p w14:paraId="2021DEB4" w14:textId="4F4060D0" w:rsidR="009B4E44" w:rsidRPr="0002462C" w:rsidRDefault="009B4E44" w:rsidP="0001269A">
      <w:pPr>
        <w:pStyle w:val="ListParagraph"/>
        <w:numPr>
          <w:ilvl w:val="0"/>
          <w:numId w:val="27"/>
        </w:numPr>
        <w:spacing w:after="120" w:line="360" w:lineRule="auto"/>
        <w:rPr>
          <w:rFonts w:eastAsia="PMingLiU"/>
          <w:sz w:val="20"/>
          <w:szCs w:val="20"/>
          <w:lang w:eastAsia="zh-TW"/>
        </w:rPr>
      </w:pPr>
      <w:r w:rsidRPr="0002462C">
        <w:rPr>
          <w:b/>
          <w:bCs/>
          <w:sz w:val="20"/>
          <w:szCs w:val="20"/>
          <w:lang w:eastAsia="en-US"/>
        </w:rPr>
        <w:t>Counting simultaneously active CSI-RS resources for channel measurement</w:t>
      </w:r>
      <w:r w:rsidRPr="0002462C">
        <w:rPr>
          <w:sz w:val="20"/>
          <w:szCs w:val="20"/>
          <w:lang w:eastAsia="en-US"/>
        </w:rPr>
        <w:t>: The l</w:t>
      </w:r>
      <w:r w:rsidRPr="0002462C">
        <w:rPr>
          <w:rFonts w:eastAsia="SimSun"/>
          <w:sz w:val="20"/>
          <w:szCs w:val="20"/>
          <w:lang w:eastAsia="en-US"/>
        </w:rPr>
        <w:t xml:space="preserve">egacy counting is specified in TS </w:t>
      </w:r>
      <w:r w:rsidR="00356CDD" w:rsidRPr="0002462C">
        <w:rPr>
          <w:rFonts w:eastAsia="SimSun"/>
          <w:sz w:val="20"/>
          <w:szCs w:val="20"/>
          <w:lang w:eastAsia="en-US"/>
        </w:rPr>
        <w:t>39.214 as</w:t>
      </w:r>
      <w:r w:rsidRPr="0002462C">
        <w:rPr>
          <w:rFonts w:eastAsia="SimSun"/>
          <w:sz w:val="20"/>
          <w:szCs w:val="20"/>
          <w:lang w:eastAsia="en-US"/>
        </w:rPr>
        <w:t xml:space="preserve"> “If a CSI-RS resource is referred N times by one or more CSI Reporting Settings, the CSI-RS resource and the CSI-RS ports within the CSI-RS resource are counted N times. </w:t>
      </w:r>
      <w:r w:rsidRPr="0002462C">
        <w:rPr>
          <w:sz w:val="20"/>
          <w:szCs w:val="20"/>
        </w:rPr>
        <w:t xml:space="preserve">For a CSI-RS Resource Set for channel measurement configured with two Resource Groups and </w:t>
      </w:r>
      <w:r w:rsidRPr="0002462C">
        <w:rPr>
          <w:rFonts w:ascii="Cambria Math" w:hAnsi="Cambria Math" w:cs="Cambria Math"/>
          <w:sz w:val="20"/>
          <w:szCs w:val="20"/>
        </w:rPr>
        <w:t>𝑁</w:t>
      </w:r>
      <w:r w:rsidRPr="0002462C">
        <w:rPr>
          <w:sz w:val="20"/>
          <w:szCs w:val="20"/>
        </w:rPr>
        <w:t xml:space="preserve"> Resource Pairs, if a CSI-RS resource is referred </w:t>
      </w:r>
      <w:r w:rsidRPr="0002462C">
        <w:rPr>
          <w:rFonts w:ascii="Cambria Math" w:hAnsi="Cambria Math" w:cs="Cambria Math"/>
          <w:sz w:val="20"/>
          <w:szCs w:val="20"/>
        </w:rPr>
        <w:t>𝑋</w:t>
      </w:r>
      <w:r w:rsidRPr="0002462C">
        <w:rPr>
          <w:sz w:val="20"/>
          <w:szCs w:val="20"/>
        </w:rPr>
        <w:t xml:space="preserve"> times by one of the </w:t>
      </w:r>
      <w:r w:rsidRPr="0002462C">
        <w:rPr>
          <w:rFonts w:ascii="Cambria Math" w:hAnsi="Cambria Math" w:cs="Cambria Math"/>
          <w:sz w:val="20"/>
          <w:szCs w:val="20"/>
        </w:rPr>
        <w:t>𝑀</w:t>
      </w:r>
      <w:r w:rsidRPr="0002462C">
        <w:rPr>
          <w:sz w:val="20"/>
          <w:szCs w:val="20"/>
        </w:rPr>
        <w:t xml:space="preserve"> CSI-RS resources, where </w:t>
      </w:r>
      <w:r w:rsidRPr="0002462C">
        <w:rPr>
          <w:rFonts w:ascii="Cambria Math" w:hAnsi="Cambria Math" w:cs="Cambria Math"/>
          <w:sz w:val="20"/>
          <w:szCs w:val="20"/>
        </w:rPr>
        <w:t>𝑀</w:t>
      </w:r>
      <w:r w:rsidRPr="0002462C">
        <w:rPr>
          <w:sz w:val="20"/>
          <w:szCs w:val="20"/>
        </w:rPr>
        <w:t xml:space="preserve"> is defined in clause </w:t>
      </w:r>
      <w:r w:rsidRPr="0002462C">
        <w:rPr>
          <w:sz w:val="20"/>
          <w:szCs w:val="20"/>
        </w:rPr>
        <w:lastRenderedPageBreak/>
        <w:t xml:space="preserve">5.2.1.4.2, and/or one or two Resource Pairs, the CSI-RS resource and the CSI-RS ports within the CSI-RS resource are counted </w:t>
      </w:r>
      <w:r w:rsidRPr="0002462C">
        <w:rPr>
          <w:rFonts w:ascii="Cambria Math" w:hAnsi="Cambria Math" w:cs="Cambria Math"/>
          <w:sz w:val="20"/>
          <w:szCs w:val="20"/>
        </w:rPr>
        <w:t>𝑋</w:t>
      </w:r>
      <w:r w:rsidRPr="0002462C">
        <w:rPr>
          <w:sz w:val="20"/>
          <w:szCs w:val="20"/>
        </w:rPr>
        <w:t xml:space="preserve"> times.”</w:t>
      </w:r>
      <w:r w:rsidR="00356CDD" w:rsidRPr="0002462C">
        <w:rPr>
          <w:sz w:val="20"/>
          <w:szCs w:val="20"/>
        </w:rPr>
        <w:t xml:space="preserve"> For aperiodic CSI reporting with </w:t>
      </w:r>
      <w:r w:rsidR="0002462C" w:rsidRPr="0002462C">
        <w:rPr>
          <w:sz w:val="20"/>
          <w:szCs w:val="20"/>
        </w:rPr>
        <w:t xml:space="preserve">L sub-configuration and </w:t>
      </w:r>
      <w:r w:rsidR="00356CDD" w:rsidRPr="0002462C">
        <w:rPr>
          <w:sz w:val="20"/>
          <w:szCs w:val="20"/>
        </w:rPr>
        <w:t xml:space="preserve">aperiodic CSI-RS for channel measurement, if a CSI-RS resource is referred </w:t>
      </w:r>
      <w:r w:rsidR="00356CDD" w:rsidRPr="0002462C">
        <w:rPr>
          <w:rFonts w:ascii="Cambria Math" w:hAnsi="Cambria Math" w:cs="Cambria Math"/>
          <w:sz w:val="20"/>
          <w:szCs w:val="20"/>
        </w:rPr>
        <w:t>𝑋</w:t>
      </w:r>
      <w:r w:rsidR="00356CDD" w:rsidRPr="0002462C">
        <w:rPr>
          <w:sz w:val="20"/>
          <w:szCs w:val="20"/>
        </w:rPr>
        <w:t xml:space="preserve"> times by one or more sub-configurations indicated for CSI measurement, </w:t>
      </w:r>
      <w:r w:rsidR="0002462C" w:rsidRPr="0002462C">
        <w:rPr>
          <w:sz w:val="20"/>
          <w:szCs w:val="20"/>
        </w:rPr>
        <w:t>t</w:t>
      </w:r>
      <w:r w:rsidR="00356CDD" w:rsidRPr="0002462C">
        <w:rPr>
          <w:sz w:val="20"/>
          <w:szCs w:val="20"/>
        </w:rPr>
        <w:t xml:space="preserve">he CSI-RS resource is counted </w:t>
      </w:r>
      <w:r w:rsidR="00356CDD" w:rsidRPr="0002462C">
        <w:rPr>
          <w:rFonts w:ascii="Cambria Math" w:hAnsi="Cambria Math" w:cs="Cambria Math"/>
          <w:sz w:val="20"/>
          <w:szCs w:val="20"/>
        </w:rPr>
        <w:t>𝑋</w:t>
      </w:r>
      <w:r w:rsidR="00356CDD" w:rsidRPr="0002462C">
        <w:rPr>
          <w:sz w:val="20"/>
          <w:szCs w:val="20"/>
        </w:rPr>
        <w:t xml:space="preserve"> times</w:t>
      </w:r>
      <w:r w:rsidR="0002462C" w:rsidRPr="0002462C">
        <w:rPr>
          <w:sz w:val="20"/>
          <w:szCs w:val="20"/>
        </w:rPr>
        <w:t>, and f</w:t>
      </w:r>
      <w:r w:rsidR="00356CDD" w:rsidRPr="0002462C">
        <w:rPr>
          <w:sz w:val="20"/>
          <w:szCs w:val="20"/>
        </w:rPr>
        <w:t>or each port subset indication, the number of CSI-RS ports are counted based on the number of active CSI-RS ports in the port subset indication when using A1-2-revised for NZP CSI-RS resource configuration for channel measurement.</w:t>
      </w:r>
    </w:p>
    <w:p w14:paraId="2E12E6A0" w14:textId="1907CAAE" w:rsidR="00C9645A" w:rsidRPr="00DF686A" w:rsidRDefault="006F73B7" w:rsidP="00A82217">
      <w:pPr>
        <w:spacing w:after="120" w:line="360" w:lineRule="auto"/>
        <w:rPr>
          <w:rFonts w:eastAsia="PMingLiU"/>
          <w:b/>
          <w:bCs/>
          <w:i/>
          <w:iCs/>
          <w:sz w:val="20"/>
          <w:szCs w:val="20"/>
          <w:lang w:eastAsia="zh-TW"/>
        </w:rPr>
      </w:pPr>
      <w:r w:rsidRPr="00DF686A">
        <w:rPr>
          <w:rFonts w:eastAsia="PMingLiU"/>
          <w:b/>
          <w:bCs/>
          <w:i/>
          <w:iCs/>
          <w:sz w:val="20"/>
          <w:szCs w:val="20"/>
          <w:lang w:eastAsia="zh-TW"/>
        </w:rPr>
        <w:t>Observation 2</w:t>
      </w:r>
      <w:r w:rsidR="00880533" w:rsidRPr="00DF686A">
        <w:rPr>
          <w:rFonts w:eastAsia="PMingLiU"/>
          <w:b/>
          <w:bCs/>
          <w:i/>
          <w:iCs/>
          <w:sz w:val="20"/>
          <w:szCs w:val="20"/>
          <w:lang w:eastAsia="zh-TW"/>
        </w:rPr>
        <w:t xml:space="preserve">: </w:t>
      </w:r>
      <w:r w:rsidR="00E56285" w:rsidRPr="00DF686A">
        <w:rPr>
          <w:rFonts w:eastAsia="PMingLiU"/>
          <w:b/>
          <w:bCs/>
          <w:i/>
          <w:iCs/>
          <w:sz w:val="20"/>
          <w:szCs w:val="20"/>
          <w:lang w:eastAsia="zh-TW"/>
        </w:rPr>
        <w:t>For aperiodic CSI reporting with aperiodic CSI-RS</w:t>
      </w:r>
      <w:r w:rsidR="002000EF" w:rsidRPr="00DF686A">
        <w:rPr>
          <w:rFonts w:eastAsia="PMingLiU"/>
          <w:b/>
          <w:bCs/>
          <w:i/>
          <w:iCs/>
          <w:sz w:val="20"/>
          <w:szCs w:val="20"/>
          <w:lang w:eastAsia="zh-TW"/>
        </w:rPr>
        <w:t xml:space="preserve"> for channel measurement</w:t>
      </w:r>
      <w:r w:rsidR="00EE315A" w:rsidRPr="00DF686A">
        <w:rPr>
          <w:rFonts w:eastAsia="PMingLiU"/>
          <w:b/>
          <w:bCs/>
          <w:i/>
          <w:iCs/>
          <w:sz w:val="20"/>
          <w:szCs w:val="20"/>
          <w:lang w:eastAsia="zh-TW"/>
        </w:rPr>
        <w:t>,</w:t>
      </w:r>
      <w:r w:rsidR="003B64FB" w:rsidRPr="00DF686A">
        <w:rPr>
          <w:rFonts w:eastAsia="PMingLiU"/>
          <w:b/>
          <w:bCs/>
          <w:i/>
          <w:iCs/>
          <w:sz w:val="20"/>
          <w:szCs w:val="20"/>
          <w:lang w:eastAsia="zh-TW"/>
        </w:rPr>
        <w:t xml:space="preserve"> if the sub-configuration is performed via DCI </w:t>
      </w:r>
      <w:r w:rsidR="00D303E4" w:rsidRPr="00DF686A">
        <w:rPr>
          <w:rFonts w:eastAsia="PMingLiU"/>
          <w:b/>
          <w:bCs/>
          <w:i/>
          <w:iCs/>
          <w:sz w:val="20"/>
          <w:szCs w:val="20"/>
          <w:lang w:eastAsia="zh-TW"/>
        </w:rPr>
        <w:t xml:space="preserve">with CSI </w:t>
      </w:r>
      <w:r w:rsidR="003B64FB" w:rsidRPr="00DF686A">
        <w:rPr>
          <w:rFonts w:eastAsia="PMingLiU"/>
          <w:b/>
          <w:bCs/>
          <w:i/>
          <w:iCs/>
          <w:sz w:val="20"/>
          <w:szCs w:val="20"/>
          <w:lang w:eastAsia="zh-TW"/>
        </w:rPr>
        <w:t>triggering,</w:t>
      </w:r>
      <w:r w:rsidR="00EE315A" w:rsidRPr="00DF686A">
        <w:rPr>
          <w:rFonts w:eastAsia="PMingLiU"/>
          <w:b/>
          <w:bCs/>
          <w:i/>
          <w:iCs/>
          <w:sz w:val="20"/>
          <w:szCs w:val="20"/>
          <w:lang w:eastAsia="zh-TW"/>
        </w:rPr>
        <w:t xml:space="preserve"> the number of occupied CPUs</w:t>
      </w:r>
      <w:r w:rsidR="0088700C" w:rsidRPr="00DF686A">
        <w:rPr>
          <w:rFonts w:eastAsia="PMingLiU"/>
          <w:b/>
          <w:bCs/>
          <w:i/>
          <w:iCs/>
          <w:sz w:val="20"/>
          <w:szCs w:val="20"/>
          <w:lang w:eastAsia="zh-TW"/>
        </w:rPr>
        <w:t xml:space="preserve"> </w:t>
      </w:r>
      <w:r w:rsidR="00EE315A" w:rsidRPr="00DF686A">
        <w:rPr>
          <w:rFonts w:eastAsia="PMingLiU"/>
          <w:b/>
          <w:bCs/>
          <w:i/>
          <w:iCs/>
          <w:sz w:val="20"/>
          <w:szCs w:val="20"/>
          <w:lang w:eastAsia="zh-TW"/>
        </w:rPr>
        <w:t xml:space="preserve">is </w:t>
      </w:r>
      <m:oMath>
        <m:sSub>
          <m:sSubPr>
            <m:ctrlPr>
              <w:rPr>
                <w:rFonts w:ascii="Cambria Math" w:hAnsi="Cambria Math"/>
                <w:b/>
                <w:bCs/>
                <w:i/>
                <w:iCs/>
                <w:sz w:val="20"/>
                <w:szCs w:val="20"/>
              </w:rPr>
            </m:ctrlPr>
          </m:sSubPr>
          <m:e>
            <m:r>
              <m:rPr>
                <m:sty m:val="bi"/>
              </m:rPr>
              <w:rPr>
                <w:rFonts w:ascii="Cambria Math" w:hAnsi="Cambria Math"/>
                <w:sz w:val="20"/>
                <w:szCs w:val="20"/>
              </w:rPr>
              <m:t>O</m:t>
            </m:r>
          </m:e>
          <m:sub>
            <m:r>
              <m:rPr>
                <m:sty m:val="bi"/>
              </m:rPr>
              <w:rPr>
                <w:rFonts w:ascii="Cambria Math" w:hAnsi="Cambria Math"/>
                <w:sz w:val="20"/>
                <w:szCs w:val="20"/>
              </w:rPr>
              <m:t>CPU</m:t>
            </m:r>
          </m:sub>
        </m:sSub>
        <m:r>
          <m:rPr>
            <m:sty m:val="bi"/>
          </m:rPr>
          <w:rPr>
            <w:rFonts w:ascii="Cambria Math" w:hAnsi="Cambria Math"/>
            <w:sz w:val="20"/>
            <w:szCs w:val="20"/>
          </w:rPr>
          <m:t>=</m:t>
        </m:r>
        <m:nary>
          <m:naryPr>
            <m:chr m:val="∑"/>
            <m:limLoc m:val="undOvr"/>
            <m:ctrlPr>
              <w:rPr>
                <w:rFonts w:ascii="Cambria Math" w:hAnsi="Cambria Math"/>
                <w:b/>
                <w:bCs/>
                <w:i/>
                <w:iCs/>
                <w:sz w:val="20"/>
                <w:szCs w:val="20"/>
              </w:rPr>
            </m:ctrlPr>
          </m:naryPr>
          <m:sub>
            <m:r>
              <m:rPr>
                <m:sty m:val="bi"/>
              </m:rPr>
              <w:rPr>
                <w:rFonts w:ascii="Cambria Math" w:hAnsi="Cambria Math"/>
                <w:sz w:val="20"/>
                <w:szCs w:val="20"/>
              </w:rPr>
              <m:t>n=1</m:t>
            </m:r>
          </m:sub>
          <m:sup>
            <m:r>
              <m:rPr>
                <m:sty m:val="bi"/>
              </m:rPr>
              <w:rPr>
                <w:rFonts w:ascii="Cambria Math" w:hAnsi="Cambria Math"/>
                <w:sz w:val="20"/>
                <w:szCs w:val="20"/>
              </w:rPr>
              <m:t>N</m:t>
            </m:r>
          </m:sup>
          <m:e>
            <m:sSub>
              <m:sSubPr>
                <m:ctrlPr>
                  <w:rPr>
                    <w:rFonts w:ascii="Cambria Math" w:hAnsi="Cambria Math"/>
                    <w:b/>
                    <w:bCs/>
                    <w:i/>
                    <w:iCs/>
                    <w:sz w:val="20"/>
                    <w:szCs w:val="20"/>
                  </w:rPr>
                </m:ctrlPr>
              </m:sSubPr>
              <m:e>
                <m:r>
                  <m:rPr>
                    <m:sty m:val="bi"/>
                  </m:rPr>
                  <w:rPr>
                    <w:rFonts w:ascii="Cambria Math" w:hAnsi="Cambria Math"/>
                    <w:sz w:val="20"/>
                    <w:szCs w:val="20"/>
                  </w:rPr>
                  <m:t>K</m:t>
                </m:r>
              </m:e>
              <m:sub>
                <m:r>
                  <m:rPr>
                    <m:sty m:val="bi"/>
                  </m:rPr>
                  <w:rPr>
                    <w:rFonts w:ascii="Cambria Math" w:hAnsi="Cambria Math"/>
                    <w:sz w:val="20"/>
                    <w:szCs w:val="20"/>
                  </w:rPr>
                  <m:t>s,n</m:t>
                </m:r>
              </m:sub>
            </m:sSub>
          </m:e>
        </m:nary>
      </m:oMath>
      <w:r w:rsidR="00EE315A" w:rsidRPr="00DF686A">
        <w:rPr>
          <w:rFonts w:eastAsia="PMingLiU"/>
          <w:b/>
          <w:bCs/>
          <w:i/>
          <w:iCs/>
          <w:sz w:val="20"/>
          <w:szCs w:val="20"/>
          <w:lang w:eastAsia="zh-TW"/>
        </w:rPr>
        <w:t xml:space="preserve">where </w:t>
      </w:r>
      <m:oMath>
        <m:sSub>
          <m:sSubPr>
            <m:ctrlPr>
              <w:rPr>
                <w:rFonts w:ascii="Cambria Math" w:hAnsi="Cambria Math"/>
                <w:b/>
                <w:bCs/>
                <w:i/>
                <w:iCs/>
                <w:sz w:val="20"/>
                <w:szCs w:val="20"/>
              </w:rPr>
            </m:ctrlPr>
          </m:sSubPr>
          <m:e>
            <m:r>
              <m:rPr>
                <m:sty m:val="bi"/>
              </m:rPr>
              <w:rPr>
                <w:rFonts w:ascii="Cambria Math" w:hAnsi="Cambria Math"/>
                <w:sz w:val="20"/>
                <w:szCs w:val="20"/>
              </w:rPr>
              <m:t>K</m:t>
            </m:r>
          </m:e>
          <m:sub>
            <m:r>
              <m:rPr>
                <m:sty m:val="bi"/>
              </m:rPr>
              <w:rPr>
                <w:rFonts w:ascii="Cambria Math" w:hAnsi="Cambria Math"/>
                <w:sz w:val="20"/>
                <w:szCs w:val="20"/>
              </w:rPr>
              <m:t>s,n</m:t>
            </m:r>
          </m:sub>
        </m:sSub>
      </m:oMath>
      <w:r w:rsidR="00EE315A" w:rsidRPr="00DF686A">
        <w:rPr>
          <w:rFonts w:eastAsia="PMingLiU"/>
          <w:b/>
          <w:bCs/>
          <w:i/>
          <w:iCs/>
          <w:sz w:val="20"/>
          <w:szCs w:val="20"/>
        </w:rPr>
        <w:t xml:space="preserve"> </w:t>
      </w:r>
      <w:r w:rsidR="00893CB6" w:rsidRPr="00DF686A">
        <w:rPr>
          <w:rFonts w:eastAsia="PMingLiU"/>
          <w:b/>
          <w:bCs/>
          <w:i/>
          <w:iCs/>
          <w:sz w:val="20"/>
          <w:szCs w:val="20"/>
          <w:lang w:eastAsia="zh-TW"/>
        </w:rPr>
        <w:t>should</w:t>
      </w:r>
      <w:r w:rsidR="00EE315A" w:rsidRPr="00DF686A">
        <w:rPr>
          <w:rFonts w:eastAsia="PMingLiU"/>
          <w:b/>
          <w:bCs/>
          <w:i/>
          <w:iCs/>
          <w:sz w:val="20"/>
          <w:szCs w:val="20"/>
          <w:lang w:eastAsia="zh-TW"/>
        </w:rPr>
        <w:t xml:space="preserve"> the total number of NZP CSI-RS resources for channel measurement referred by the nth sub-configuration for CSI </w:t>
      </w:r>
      <w:r w:rsidR="00A17100" w:rsidRPr="00DF686A">
        <w:rPr>
          <w:rFonts w:eastAsia="PMingLiU"/>
          <w:b/>
          <w:bCs/>
          <w:i/>
          <w:iCs/>
          <w:sz w:val="20"/>
          <w:szCs w:val="20"/>
          <w:lang w:eastAsia="zh-TW"/>
        </w:rPr>
        <w:t>measurement</w:t>
      </w:r>
      <w:r w:rsidR="00EE315A" w:rsidRPr="00DF686A">
        <w:rPr>
          <w:rFonts w:eastAsia="PMingLiU"/>
          <w:b/>
          <w:bCs/>
          <w:i/>
          <w:iCs/>
          <w:sz w:val="20"/>
          <w:szCs w:val="20"/>
          <w:lang w:eastAsia="zh-TW"/>
        </w:rPr>
        <w:t>.</w:t>
      </w:r>
    </w:p>
    <w:p w14:paraId="391FB38C" w14:textId="3B384F61" w:rsidR="00111F29" w:rsidRPr="00DF686A" w:rsidRDefault="006F73B7" w:rsidP="00142E36">
      <w:pPr>
        <w:spacing w:after="120" w:line="360" w:lineRule="auto"/>
        <w:rPr>
          <w:rFonts w:eastAsia="SimSun"/>
          <w:b/>
          <w:bCs/>
          <w:i/>
          <w:iCs/>
          <w:sz w:val="20"/>
          <w:szCs w:val="20"/>
          <w:lang w:eastAsia="en-US"/>
        </w:rPr>
      </w:pPr>
      <w:r w:rsidRPr="00DF686A">
        <w:rPr>
          <w:rFonts w:eastAsia="SimSun"/>
          <w:b/>
          <w:bCs/>
          <w:i/>
          <w:iCs/>
          <w:sz w:val="20"/>
          <w:szCs w:val="20"/>
          <w:lang w:eastAsia="en-US"/>
        </w:rPr>
        <w:t>Observation 3</w:t>
      </w:r>
      <w:r w:rsidR="00111F29" w:rsidRPr="00DF686A">
        <w:rPr>
          <w:rFonts w:eastAsia="SimSun"/>
          <w:b/>
          <w:bCs/>
          <w:i/>
          <w:iCs/>
          <w:sz w:val="20"/>
          <w:szCs w:val="20"/>
          <w:lang w:eastAsia="en-US"/>
        </w:rPr>
        <w:t xml:space="preserve">: </w:t>
      </w:r>
      <w:r w:rsidR="00111F29" w:rsidRPr="00DF686A">
        <w:rPr>
          <w:b/>
          <w:bCs/>
          <w:i/>
          <w:iCs/>
          <w:sz w:val="20"/>
          <w:szCs w:val="20"/>
        </w:rPr>
        <w:t>For aperiodic CSI reporting with aperiodic CSI-RS</w:t>
      </w:r>
      <w:r w:rsidR="002000EF" w:rsidRPr="00DF686A">
        <w:rPr>
          <w:b/>
          <w:bCs/>
          <w:i/>
          <w:iCs/>
          <w:sz w:val="20"/>
          <w:szCs w:val="20"/>
        </w:rPr>
        <w:t xml:space="preserve"> for channel measurement</w:t>
      </w:r>
      <w:r w:rsidR="00111F29" w:rsidRPr="00DF686A">
        <w:rPr>
          <w:b/>
          <w:bCs/>
          <w:i/>
          <w:iCs/>
          <w:sz w:val="20"/>
          <w:szCs w:val="20"/>
        </w:rPr>
        <w:t xml:space="preserve">, </w:t>
      </w:r>
      <w:r w:rsidR="00D303E4" w:rsidRPr="00DF686A">
        <w:rPr>
          <w:rFonts w:eastAsia="PMingLiU"/>
          <w:b/>
          <w:bCs/>
          <w:i/>
          <w:iCs/>
          <w:sz w:val="20"/>
          <w:szCs w:val="20"/>
          <w:lang w:eastAsia="zh-TW"/>
        </w:rPr>
        <w:t>if the sub-configuration is performed via DCI with CSI triggering and</w:t>
      </w:r>
      <w:r w:rsidR="00111F29" w:rsidRPr="00DF686A">
        <w:rPr>
          <w:b/>
          <w:bCs/>
          <w:i/>
          <w:iCs/>
          <w:sz w:val="20"/>
          <w:szCs w:val="20"/>
        </w:rPr>
        <w:t xml:space="preserve"> a CSI-RS resource is referred </w:t>
      </w:r>
      <w:r w:rsidR="00111F29" w:rsidRPr="00DF686A">
        <w:rPr>
          <w:rFonts w:ascii="Cambria Math" w:hAnsi="Cambria Math" w:cs="Cambria Math"/>
          <w:b/>
          <w:bCs/>
          <w:i/>
          <w:iCs/>
          <w:sz w:val="20"/>
          <w:szCs w:val="20"/>
        </w:rPr>
        <w:t>𝑋</w:t>
      </w:r>
      <w:r w:rsidR="00111F29" w:rsidRPr="00DF686A">
        <w:rPr>
          <w:b/>
          <w:bCs/>
          <w:i/>
          <w:iCs/>
          <w:sz w:val="20"/>
          <w:szCs w:val="20"/>
        </w:rPr>
        <w:t xml:space="preserve"> times by one or more sub-configurations indicated for CSI </w:t>
      </w:r>
      <w:r w:rsidR="00A17100" w:rsidRPr="00DF686A">
        <w:rPr>
          <w:b/>
          <w:bCs/>
          <w:i/>
          <w:iCs/>
          <w:sz w:val="20"/>
          <w:szCs w:val="20"/>
        </w:rPr>
        <w:t>measurement</w:t>
      </w:r>
      <w:r w:rsidR="00111F29" w:rsidRPr="00DF686A">
        <w:rPr>
          <w:b/>
          <w:bCs/>
          <w:i/>
          <w:iCs/>
          <w:sz w:val="20"/>
          <w:szCs w:val="20"/>
        </w:rPr>
        <w:t xml:space="preserve">, </w:t>
      </w:r>
    </w:p>
    <w:p w14:paraId="1037CDEA" w14:textId="1A9F8E47" w:rsidR="00111F29" w:rsidRPr="00DF686A" w:rsidRDefault="00111F29" w:rsidP="0001269A">
      <w:pPr>
        <w:pStyle w:val="ListParagraph"/>
        <w:numPr>
          <w:ilvl w:val="0"/>
          <w:numId w:val="14"/>
        </w:numPr>
        <w:spacing w:after="120" w:line="360" w:lineRule="auto"/>
        <w:rPr>
          <w:rFonts w:eastAsia="SimSun"/>
          <w:b/>
          <w:bCs/>
          <w:i/>
          <w:iCs/>
          <w:sz w:val="20"/>
          <w:szCs w:val="20"/>
          <w:lang w:eastAsia="en-US"/>
        </w:rPr>
      </w:pPr>
      <w:r w:rsidRPr="00DF686A">
        <w:rPr>
          <w:b/>
          <w:bCs/>
          <w:i/>
          <w:iCs/>
          <w:sz w:val="20"/>
          <w:szCs w:val="20"/>
        </w:rPr>
        <w:t xml:space="preserve">The CSI-RS resource </w:t>
      </w:r>
      <w:r w:rsidR="00893CB6" w:rsidRPr="00DF686A">
        <w:rPr>
          <w:b/>
          <w:bCs/>
          <w:i/>
          <w:iCs/>
          <w:sz w:val="20"/>
          <w:szCs w:val="20"/>
        </w:rPr>
        <w:t>should be</w:t>
      </w:r>
      <w:r w:rsidRPr="00DF686A">
        <w:rPr>
          <w:b/>
          <w:bCs/>
          <w:i/>
          <w:iCs/>
          <w:sz w:val="20"/>
          <w:szCs w:val="20"/>
        </w:rPr>
        <w:t xml:space="preserve"> counted </w:t>
      </w:r>
      <w:r w:rsidRPr="00DF686A">
        <w:rPr>
          <w:rFonts w:ascii="Cambria Math" w:hAnsi="Cambria Math" w:cs="Cambria Math"/>
          <w:b/>
          <w:bCs/>
          <w:i/>
          <w:iCs/>
          <w:sz w:val="20"/>
          <w:szCs w:val="20"/>
        </w:rPr>
        <w:t>𝑋</w:t>
      </w:r>
      <w:r w:rsidRPr="00DF686A">
        <w:rPr>
          <w:b/>
          <w:bCs/>
          <w:i/>
          <w:iCs/>
          <w:sz w:val="20"/>
          <w:szCs w:val="20"/>
        </w:rPr>
        <w:t xml:space="preserve"> times.</w:t>
      </w:r>
    </w:p>
    <w:p w14:paraId="47E34B7F" w14:textId="43A9F655" w:rsidR="00111F29" w:rsidRPr="00DF686A" w:rsidRDefault="00111F29" w:rsidP="0001269A">
      <w:pPr>
        <w:pStyle w:val="ListParagraph"/>
        <w:numPr>
          <w:ilvl w:val="0"/>
          <w:numId w:val="14"/>
        </w:numPr>
        <w:spacing w:after="120" w:line="360" w:lineRule="auto"/>
        <w:rPr>
          <w:rFonts w:eastAsia="SimSun"/>
          <w:b/>
          <w:bCs/>
          <w:i/>
          <w:iCs/>
          <w:sz w:val="20"/>
          <w:szCs w:val="20"/>
          <w:lang w:eastAsia="en-US"/>
        </w:rPr>
      </w:pPr>
      <w:r w:rsidRPr="00DF686A">
        <w:rPr>
          <w:b/>
          <w:bCs/>
          <w:i/>
          <w:iCs/>
          <w:sz w:val="20"/>
          <w:szCs w:val="20"/>
        </w:rPr>
        <w:t xml:space="preserve">For each port subset indication, the number of CSI-RS ports </w:t>
      </w:r>
      <w:r w:rsidR="00893CB6" w:rsidRPr="00DF686A">
        <w:rPr>
          <w:b/>
          <w:bCs/>
          <w:i/>
          <w:iCs/>
          <w:sz w:val="20"/>
          <w:szCs w:val="20"/>
        </w:rPr>
        <w:t>should be</w:t>
      </w:r>
      <w:r w:rsidRPr="00DF686A">
        <w:rPr>
          <w:b/>
          <w:bCs/>
          <w:i/>
          <w:iCs/>
          <w:sz w:val="20"/>
          <w:szCs w:val="20"/>
        </w:rPr>
        <w:t xml:space="preserve"> counted based on the number of active CSI-RS ports in the port subset indication</w:t>
      </w:r>
      <w:r w:rsidR="00637FF0" w:rsidRPr="00DF686A">
        <w:rPr>
          <w:b/>
          <w:bCs/>
          <w:i/>
          <w:iCs/>
          <w:sz w:val="20"/>
          <w:szCs w:val="20"/>
        </w:rPr>
        <w:t xml:space="preserve"> when </w:t>
      </w:r>
      <w:r w:rsidR="00FB35FF" w:rsidRPr="00DF686A">
        <w:rPr>
          <w:b/>
          <w:bCs/>
          <w:i/>
          <w:iCs/>
          <w:sz w:val="20"/>
          <w:szCs w:val="20"/>
        </w:rPr>
        <w:t xml:space="preserve">using </w:t>
      </w:r>
      <w:r w:rsidR="00637FF0" w:rsidRPr="00DF686A">
        <w:rPr>
          <w:b/>
          <w:bCs/>
          <w:i/>
          <w:iCs/>
          <w:sz w:val="20"/>
          <w:szCs w:val="20"/>
        </w:rPr>
        <w:t xml:space="preserve">A1-2-revised for </w:t>
      </w:r>
      <w:r w:rsidR="00FB35FF" w:rsidRPr="00DF686A">
        <w:rPr>
          <w:b/>
          <w:bCs/>
          <w:i/>
          <w:iCs/>
          <w:sz w:val="20"/>
          <w:szCs w:val="20"/>
        </w:rPr>
        <w:t>NZP CSI-RS resource configuration for channel measurement</w:t>
      </w:r>
      <w:r w:rsidRPr="00DF686A">
        <w:rPr>
          <w:b/>
          <w:bCs/>
          <w:i/>
          <w:iCs/>
          <w:sz w:val="20"/>
          <w:szCs w:val="20"/>
        </w:rPr>
        <w:t>.</w:t>
      </w:r>
    </w:p>
    <w:p w14:paraId="2527E958" w14:textId="77777777" w:rsidR="00110927" w:rsidRPr="00CF657E" w:rsidRDefault="00110927" w:rsidP="00110927">
      <w:pPr>
        <w:spacing w:after="120" w:line="360" w:lineRule="auto"/>
        <w:jc w:val="center"/>
        <w:rPr>
          <w:rFonts w:eastAsiaTheme="minorEastAsia"/>
          <w:iCs/>
          <w:sz w:val="20"/>
          <w:szCs w:val="20"/>
        </w:rPr>
      </w:pPr>
      <w:r w:rsidRPr="00CF657E">
        <w:rPr>
          <w:rFonts w:eastAsiaTheme="minorEastAsia"/>
          <w:noProof/>
          <w:sz w:val="20"/>
          <w:szCs w:val="20"/>
        </w:rPr>
        <w:drawing>
          <wp:inline distT="0" distB="0" distL="0" distR="0" wp14:anchorId="4A7D5671" wp14:editId="456A047E">
            <wp:extent cx="4688205" cy="2073275"/>
            <wp:effectExtent l="0" t="0" r="0" b="3175"/>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688205" cy="2073275"/>
                    </a:xfrm>
                    <a:prstGeom prst="rect">
                      <a:avLst/>
                    </a:prstGeom>
                    <a:noFill/>
                    <a:ln>
                      <a:noFill/>
                    </a:ln>
                  </pic:spPr>
                </pic:pic>
              </a:graphicData>
            </a:graphic>
          </wp:inline>
        </w:drawing>
      </w:r>
    </w:p>
    <w:p w14:paraId="072FA944" w14:textId="77777777" w:rsidR="00110927" w:rsidRPr="00C238A6" w:rsidRDefault="00110927" w:rsidP="00110927">
      <w:pPr>
        <w:pStyle w:val="Caption"/>
        <w:jc w:val="center"/>
        <w:rPr>
          <w:rFonts w:eastAsiaTheme="minorEastAsia"/>
          <w:iCs w:val="0"/>
          <w:color w:val="auto"/>
          <w:sz w:val="20"/>
          <w:szCs w:val="20"/>
        </w:rPr>
      </w:pPr>
      <w:bookmarkStart w:id="3" w:name="_Ref134101559"/>
      <w:r w:rsidRPr="00CF657E">
        <w:rPr>
          <w:color w:val="auto"/>
          <w:sz w:val="20"/>
          <w:szCs w:val="20"/>
        </w:rPr>
        <w:t xml:space="preserve">Figure </w:t>
      </w:r>
      <w:r w:rsidRPr="00CF657E">
        <w:rPr>
          <w:color w:val="auto"/>
          <w:sz w:val="20"/>
          <w:szCs w:val="20"/>
        </w:rPr>
        <w:fldChar w:fldCharType="begin"/>
      </w:r>
      <w:r w:rsidRPr="00CF657E">
        <w:rPr>
          <w:color w:val="auto"/>
          <w:sz w:val="20"/>
          <w:szCs w:val="20"/>
        </w:rPr>
        <w:instrText xml:space="preserve"> SEQ Figure \* ARABIC </w:instrText>
      </w:r>
      <w:r w:rsidRPr="00CF657E">
        <w:rPr>
          <w:color w:val="auto"/>
          <w:sz w:val="20"/>
          <w:szCs w:val="20"/>
        </w:rPr>
        <w:fldChar w:fldCharType="separate"/>
      </w:r>
      <w:r w:rsidRPr="00CF657E">
        <w:rPr>
          <w:noProof/>
          <w:color w:val="auto"/>
          <w:sz w:val="20"/>
          <w:szCs w:val="20"/>
        </w:rPr>
        <w:t>4</w:t>
      </w:r>
      <w:r w:rsidRPr="00CF657E">
        <w:rPr>
          <w:color w:val="auto"/>
          <w:sz w:val="20"/>
          <w:szCs w:val="20"/>
        </w:rPr>
        <w:fldChar w:fldCharType="end"/>
      </w:r>
      <w:bookmarkEnd w:id="3"/>
      <w:r w:rsidRPr="00CF657E">
        <w:rPr>
          <w:color w:val="auto"/>
          <w:sz w:val="20"/>
          <w:szCs w:val="20"/>
        </w:rPr>
        <w:t xml:space="preserve">: </w:t>
      </w:r>
      <w:r>
        <w:rPr>
          <w:color w:val="auto"/>
          <w:sz w:val="20"/>
          <w:szCs w:val="20"/>
        </w:rPr>
        <w:t>A</w:t>
      </w:r>
      <w:r w:rsidRPr="00CF657E">
        <w:rPr>
          <w:color w:val="auto"/>
          <w:sz w:val="20"/>
          <w:szCs w:val="20"/>
        </w:rPr>
        <w:t xml:space="preserve">periodic/Semi-persistent CSI reporting on PUSCH with </w:t>
      </w:r>
      <w:r w:rsidRPr="00C238A6">
        <w:rPr>
          <w:b/>
          <w:bCs/>
          <w:color w:val="auto"/>
          <w:sz w:val="20"/>
          <w:szCs w:val="20"/>
        </w:rPr>
        <w:t>periodic CSI-RS or semi-persistent CSI-RS</w:t>
      </w:r>
    </w:p>
    <w:p w14:paraId="573C8EB1" w14:textId="52703492" w:rsidR="008A7DC2" w:rsidRDefault="00C0251F" w:rsidP="009C5BF6">
      <w:pPr>
        <w:spacing w:after="120" w:line="360" w:lineRule="auto"/>
        <w:rPr>
          <w:color w:val="C00000"/>
          <w:sz w:val="20"/>
          <w:szCs w:val="20"/>
          <w:lang w:eastAsia="en-US"/>
        </w:rPr>
      </w:pPr>
      <w:r w:rsidRPr="003C5717">
        <w:rPr>
          <w:b/>
          <w:bCs/>
          <w:i/>
          <w:iCs/>
          <w:sz w:val="20"/>
          <w:szCs w:val="20"/>
          <w:lang w:eastAsia="en-US"/>
        </w:rPr>
        <w:t xml:space="preserve">Aperiodic or Semi-persistent CSI reporting on PUSCH with </w:t>
      </w:r>
      <w:r w:rsidR="00EF0C16">
        <w:rPr>
          <w:b/>
          <w:bCs/>
          <w:i/>
          <w:iCs/>
          <w:sz w:val="20"/>
          <w:szCs w:val="20"/>
          <w:lang w:eastAsia="en-US"/>
        </w:rPr>
        <w:t xml:space="preserve">periodic or semi-persistent </w:t>
      </w:r>
      <w:r w:rsidRPr="003C5717">
        <w:rPr>
          <w:b/>
          <w:bCs/>
          <w:i/>
          <w:iCs/>
          <w:sz w:val="20"/>
          <w:szCs w:val="20"/>
          <w:lang w:eastAsia="en-US"/>
        </w:rPr>
        <w:t>CSI-RS</w:t>
      </w:r>
      <w:r w:rsidR="00110927">
        <w:rPr>
          <w:b/>
          <w:bCs/>
          <w:sz w:val="20"/>
          <w:szCs w:val="20"/>
          <w:lang w:eastAsia="en-US"/>
        </w:rPr>
        <w:t xml:space="preserve">: </w:t>
      </w:r>
      <w:r w:rsidR="00503180">
        <w:rPr>
          <w:rFonts w:eastAsiaTheme="minorEastAsia"/>
          <w:iCs/>
          <w:sz w:val="20"/>
          <w:szCs w:val="20"/>
        </w:rPr>
        <w:t>When</w:t>
      </w:r>
      <w:r w:rsidR="00503180" w:rsidRPr="00CF657E">
        <w:rPr>
          <w:rFonts w:eastAsiaTheme="minorEastAsia"/>
          <w:iCs/>
          <w:sz w:val="20"/>
          <w:szCs w:val="20"/>
        </w:rPr>
        <w:t xml:space="preserve"> CSI-RS is periodic or semi-persistent, UE only measures CSI-RS resources occurring at least Z’ symbols earlier than the first symbol for transmitting PUSCH carrying CSI as illustrated in </w:t>
      </w:r>
      <w:r w:rsidR="00503180" w:rsidRPr="00CF657E">
        <w:rPr>
          <w:rFonts w:eastAsiaTheme="minorEastAsia"/>
          <w:iCs/>
          <w:sz w:val="20"/>
          <w:szCs w:val="20"/>
        </w:rPr>
        <w:fldChar w:fldCharType="begin"/>
      </w:r>
      <w:r w:rsidR="00503180" w:rsidRPr="00CF657E">
        <w:rPr>
          <w:rFonts w:eastAsiaTheme="minorEastAsia"/>
          <w:iCs/>
          <w:sz w:val="20"/>
          <w:szCs w:val="20"/>
        </w:rPr>
        <w:instrText xml:space="preserve"> REF _Ref134101559 \h  \* MERGEFORMAT </w:instrText>
      </w:r>
      <w:r w:rsidR="00503180" w:rsidRPr="00CF657E">
        <w:rPr>
          <w:rFonts w:eastAsiaTheme="minorEastAsia"/>
          <w:iCs/>
          <w:sz w:val="20"/>
          <w:szCs w:val="20"/>
        </w:rPr>
      </w:r>
      <w:r w:rsidR="00503180" w:rsidRPr="00CF657E">
        <w:rPr>
          <w:rFonts w:eastAsiaTheme="minorEastAsia"/>
          <w:iCs/>
          <w:sz w:val="20"/>
          <w:szCs w:val="20"/>
        </w:rPr>
        <w:fldChar w:fldCharType="separate"/>
      </w:r>
      <w:r w:rsidR="00503180" w:rsidRPr="00CF657E">
        <w:rPr>
          <w:sz w:val="20"/>
          <w:szCs w:val="20"/>
        </w:rPr>
        <w:t xml:space="preserve">Figure </w:t>
      </w:r>
      <w:r w:rsidR="00503180" w:rsidRPr="00CF657E">
        <w:rPr>
          <w:noProof/>
          <w:sz w:val="20"/>
          <w:szCs w:val="20"/>
        </w:rPr>
        <w:t>4</w:t>
      </w:r>
      <w:r w:rsidR="00503180" w:rsidRPr="00CF657E">
        <w:rPr>
          <w:rFonts w:eastAsiaTheme="minorEastAsia"/>
          <w:iCs/>
          <w:sz w:val="20"/>
          <w:szCs w:val="20"/>
        </w:rPr>
        <w:fldChar w:fldCharType="end"/>
      </w:r>
      <w:r w:rsidR="00503180" w:rsidRPr="00CF657E">
        <w:rPr>
          <w:rFonts w:eastAsiaTheme="minorEastAsia"/>
          <w:iCs/>
          <w:sz w:val="20"/>
          <w:szCs w:val="20"/>
        </w:rPr>
        <w:t>. Now PDCCH carrying DCI with CSI triggering may not always occurs before a valid CSI resource for CSI measurement, which requires UE to measure CSI in every CSI-RS resources before PDCCH (which is reason 3GPP spec specifies that periodic CSI-RS resource is active after it is RRC configured and inactive when it is RRC released, or semi-persistent CSI resource is active after it is activated (MAC-CE) and is inactive after it is deactivated).</w:t>
      </w:r>
    </w:p>
    <w:p w14:paraId="6203DED4" w14:textId="77777777" w:rsidR="00185C4D" w:rsidRPr="00C238A6" w:rsidRDefault="00ED28CB" w:rsidP="009C5BF6">
      <w:pPr>
        <w:spacing w:after="120" w:line="360" w:lineRule="auto"/>
        <w:rPr>
          <w:sz w:val="20"/>
          <w:szCs w:val="20"/>
        </w:rPr>
      </w:pPr>
      <w:r>
        <w:rPr>
          <w:rFonts w:eastAsiaTheme="minorEastAsia"/>
          <w:iCs/>
          <w:sz w:val="20"/>
          <w:szCs w:val="20"/>
        </w:rPr>
        <w:t xml:space="preserve">Assume </w:t>
      </w:r>
      <w:r w:rsidR="00121C12">
        <w:rPr>
          <w:rFonts w:eastAsiaTheme="minorEastAsia"/>
          <w:iCs/>
          <w:sz w:val="20"/>
          <w:szCs w:val="20"/>
        </w:rPr>
        <w:t>s</w:t>
      </w:r>
      <w:r w:rsidR="00B844D2">
        <w:rPr>
          <w:rFonts w:eastAsiaTheme="minorEastAsia"/>
          <w:iCs/>
          <w:sz w:val="20"/>
          <w:szCs w:val="20"/>
        </w:rPr>
        <w:t>imilar approach discussed above for aperiodic CSI-RS</w:t>
      </w:r>
      <w:r w:rsidR="005B6B57" w:rsidRPr="00CF657E">
        <w:rPr>
          <w:rFonts w:eastAsiaTheme="minorEastAsia"/>
          <w:iCs/>
          <w:sz w:val="20"/>
          <w:szCs w:val="20"/>
        </w:rPr>
        <w:t xml:space="preserve"> </w:t>
      </w:r>
      <w:r w:rsidR="00121C12">
        <w:rPr>
          <w:rFonts w:eastAsiaTheme="minorEastAsia"/>
          <w:iCs/>
          <w:sz w:val="20"/>
          <w:szCs w:val="20"/>
        </w:rPr>
        <w:t xml:space="preserve">is used </w:t>
      </w:r>
      <w:r w:rsidR="005B6B57" w:rsidRPr="00CF657E">
        <w:rPr>
          <w:rFonts w:eastAsiaTheme="minorEastAsia"/>
          <w:iCs/>
          <w:sz w:val="20"/>
          <w:szCs w:val="20"/>
        </w:rPr>
        <w:t>f</w:t>
      </w:r>
      <w:r w:rsidR="005B6B57" w:rsidRPr="00CF657E">
        <w:rPr>
          <w:sz w:val="20"/>
          <w:szCs w:val="20"/>
        </w:rPr>
        <w:t>or aperiodic CSI reporting with periodic/semi-persistent CSI-RS</w:t>
      </w:r>
      <w:r w:rsidR="0048055E">
        <w:rPr>
          <w:sz w:val="20"/>
          <w:szCs w:val="20"/>
        </w:rPr>
        <w:t xml:space="preserve"> for channel measurement</w:t>
      </w:r>
      <w:r>
        <w:rPr>
          <w:sz w:val="20"/>
          <w:szCs w:val="20"/>
        </w:rPr>
        <w:t>. I</w:t>
      </w:r>
      <w:r w:rsidR="005B6B57" w:rsidRPr="00CF657E">
        <w:rPr>
          <w:sz w:val="20"/>
          <w:szCs w:val="20"/>
        </w:rPr>
        <w:t xml:space="preserve">f a CSI-RS resource is referred Y times by one or more sub-configurations </w:t>
      </w:r>
      <w:r w:rsidR="005B6B57" w:rsidRPr="00C238A6">
        <w:rPr>
          <w:sz w:val="20"/>
          <w:szCs w:val="20"/>
          <w:u w:val="single"/>
        </w:rPr>
        <w:t>in a CSI report config of L sub-configurations</w:t>
      </w:r>
      <w:r w:rsidR="005B6B57" w:rsidRPr="00C238A6">
        <w:rPr>
          <w:sz w:val="20"/>
          <w:szCs w:val="20"/>
        </w:rPr>
        <w:t>,</w:t>
      </w:r>
      <w:r w:rsidR="005B6B57" w:rsidRPr="00CF657E">
        <w:rPr>
          <w:sz w:val="20"/>
          <w:szCs w:val="20"/>
        </w:rPr>
        <w:t xml:space="preserve"> the CSI-RS resource </w:t>
      </w:r>
      <w:r>
        <w:rPr>
          <w:sz w:val="20"/>
          <w:szCs w:val="20"/>
        </w:rPr>
        <w:t>should be</w:t>
      </w:r>
      <w:r w:rsidR="005B6B57" w:rsidRPr="00CF657E">
        <w:rPr>
          <w:sz w:val="20"/>
          <w:szCs w:val="20"/>
        </w:rPr>
        <w:t xml:space="preserve"> counted Y times. </w:t>
      </w:r>
      <w:r w:rsidR="005B6B57" w:rsidRPr="00CF657E">
        <w:rPr>
          <w:sz w:val="20"/>
          <w:szCs w:val="20"/>
        </w:rPr>
        <w:lastRenderedPageBreak/>
        <w:t xml:space="preserve">Furthermore, the number of CSI-RS ports are also counted based on the resources in </w:t>
      </w:r>
      <w:r w:rsidR="005B6B57" w:rsidRPr="00C238A6">
        <w:rPr>
          <w:sz w:val="20"/>
          <w:szCs w:val="20"/>
          <w:u w:val="single"/>
        </w:rPr>
        <w:t>L sub-configurations in a CSI report config of L sub-configurations</w:t>
      </w:r>
      <w:r w:rsidR="005B6B57" w:rsidRPr="00C238A6">
        <w:rPr>
          <w:sz w:val="20"/>
          <w:szCs w:val="20"/>
        </w:rPr>
        <w:t xml:space="preserve">. </w:t>
      </w:r>
    </w:p>
    <w:p w14:paraId="295FEEF1" w14:textId="5905DAA6" w:rsidR="00915A66" w:rsidRPr="00DF686A" w:rsidRDefault="00083274" w:rsidP="00915A66">
      <w:pPr>
        <w:spacing w:after="120" w:line="360" w:lineRule="auto"/>
        <w:rPr>
          <w:rFonts w:eastAsia="PMingLiU"/>
          <w:b/>
          <w:bCs/>
          <w:i/>
          <w:iCs/>
          <w:sz w:val="20"/>
          <w:szCs w:val="20"/>
          <w:lang w:eastAsia="zh-TW"/>
        </w:rPr>
      </w:pPr>
      <w:r w:rsidRPr="00DF686A">
        <w:rPr>
          <w:rFonts w:eastAsia="PMingLiU"/>
          <w:b/>
          <w:bCs/>
          <w:i/>
          <w:iCs/>
          <w:sz w:val="20"/>
          <w:szCs w:val="20"/>
          <w:lang w:eastAsia="zh-TW"/>
        </w:rPr>
        <w:t>Observation 4</w:t>
      </w:r>
      <w:r w:rsidR="00915A66" w:rsidRPr="00DF686A">
        <w:rPr>
          <w:rFonts w:eastAsia="PMingLiU"/>
          <w:b/>
          <w:bCs/>
          <w:i/>
          <w:iCs/>
          <w:sz w:val="20"/>
          <w:szCs w:val="20"/>
          <w:lang w:eastAsia="zh-TW"/>
        </w:rPr>
        <w:t>: For aperiodic CSI reporting with periodic/semi</w:t>
      </w:r>
      <w:r w:rsidR="00AC6734" w:rsidRPr="00DF686A">
        <w:rPr>
          <w:rFonts w:eastAsia="PMingLiU"/>
          <w:b/>
          <w:bCs/>
          <w:i/>
          <w:iCs/>
          <w:sz w:val="20"/>
          <w:szCs w:val="20"/>
          <w:lang w:eastAsia="zh-TW"/>
        </w:rPr>
        <w:t>-persistent</w:t>
      </w:r>
      <w:r w:rsidR="00915A66" w:rsidRPr="00DF686A">
        <w:rPr>
          <w:rFonts w:eastAsia="PMingLiU"/>
          <w:b/>
          <w:bCs/>
          <w:i/>
          <w:iCs/>
          <w:sz w:val="20"/>
          <w:szCs w:val="20"/>
          <w:lang w:eastAsia="zh-TW"/>
        </w:rPr>
        <w:t xml:space="preserve"> CSI-RS for channel measurement, </w:t>
      </w:r>
      <w:r w:rsidR="00AE104F" w:rsidRPr="00DF686A">
        <w:rPr>
          <w:rFonts w:eastAsia="PMingLiU"/>
          <w:b/>
          <w:bCs/>
          <w:i/>
          <w:iCs/>
          <w:sz w:val="20"/>
          <w:szCs w:val="20"/>
          <w:lang w:eastAsia="zh-TW"/>
        </w:rPr>
        <w:t xml:space="preserve">if the sub-configuration is performed via DCI with CSI triggering, </w:t>
      </w:r>
      <w:r w:rsidR="00915A66" w:rsidRPr="00DF686A">
        <w:rPr>
          <w:rFonts w:eastAsia="PMingLiU"/>
          <w:b/>
          <w:bCs/>
          <w:i/>
          <w:iCs/>
          <w:sz w:val="20"/>
          <w:szCs w:val="20"/>
          <w:lang w:eastAsia="zh-TW"/>
        </w:rPr>
        <w:t xml:space="preserve">the number of occupied CPUs </w:t>
      </w:r>
      <w:r w:rsidR="000471F1" w:rsidRPr="00DF686A">
        <w:rPr>
          <w:rFonts w:eastAsia="PMingLiU"/>
          <w:b/>
          <w:bCs/>
          <w:i/>
          <w:iCs/>
          <w:sz w:val="20"/>
          <w:szCs w:val="20"/>
          <w:lang w:eastAsia="zh-TW"/>
        </w:rPr>
        <w:t>should be</w:t>
      </w:r>
      <w:r w:rsidR="00915A66" w:rsidRPr="00DF686A">
        <w:rPr>
          <w:rFonts w:eastAsia="PMingLiU"/>
          <w:b/>
          <w:bCs/>
          <w:i/>
          <w:iCs/>
          <w:sz w:val="20"/>
          <w:szCs w:val="20"/>
          <w:lang w:eastAsia="zh-TW"/>
        </w:rPr>
        <w:t xml:space="preserve"> </w:t>
      </w:r>
      <m:oMath>
        <m:sSub>
          <m:sSubPr>
            <m:ctrlPr>
              <w:rPr>
                <w:rFonts w:ascii="Cambria Math" w:hAnsi="Cambria Math"/>
                <w:b/>
                <w:bCs/>
                <w:i/>
                <w:iCs/>
                <w:sz w:val="20"/>
                <w:szCs w:val="20"/>
              </w:rPr>
            </m:ctrlPr>
          </m:sSubPr>
          <m:e>
            <m:r>
              <m:rPr>
                <m:sty m:val="bi"/>
              </m:rPr>
              <w:rPr>
                <w:rFonts w:ascii="Cambria Math" w:hAnsi="Cambria Math"/>
                <w:sz w:val="20"/>
                <w:szCs w:val="20"/>
              </w:rPr>
              <m:t>O</m:t>
            </m:r>
          </m:e>
          <m:sub>
            <m:r>
              <m:rPr>
                <m:sty m:val="bi"/>
              </m:rPr>
              <w:rPr>
                <w:rFonts w:ascii="Cambria Math" w:hAnsi="Cambria Math"/>
                <w:sz w:val="20"/>
                <w:szCs w:val="20"/>
              </w:rPr>
              <m:t>CPU</m:t>
            </m:r>
          </m:sub>
        </m:sSub>
        <m:r>
          <m:rPr>
            <m:sty m:val="bi"/>
          </m:rPr>
          <w:rPr>
            <w:rFonts w:ascii="Cambria Math" w:hAnsi="Cambria Math"/>
            <w:sz w:val="20"/>
            <w:szCs w:val="20"/>
          </w:rPr>
          <m:t>=</m:t>
        </m:r>
        <m:nary>
          <m:naryPr>
            <m:chr m:val="∑"/>
            <m:limLoc m:val="undOvr"/>
            <m:ctrlPr>
              <w:rPr>
                <w:rFonts w:ascii="Cambria Math" w:hAnsi="Cambria Math"/>
                <w:b/>
                <w:bCs/>
                <w:i/>
                <w:iCs/>
                <w:sz w:val="20"/>
                <w:szCs w:val="20"/>
              </w:rPr>
            </m:ctrlPr>
          </m:naryPr>
          <m:sub>
            <m:r>
              <m:rPr>
                <m:sty m:val="bi"/>
              </m:rPr>
              <w:rPr>
                <w:rFonts w:ascii="Cambria Math" w:hAnsi="Cambria Math"/>
                <w:sz w:val="20"/>
                <w:szCs w:val="20"/>
              </w:rPr>
              <m:t>n=1</m:t>
            </m:r>
          </m:sub>
          <m:sup>
            <m:r>
              <m:rPr>
                <m:sty m:val="bi"/>
              </m:rPr>
              <w:rPr>
                <w:rFonts w:ascii="Cambria Math" w:hAnsi="Cambria Math"/>
                <w:sz w:val="20"/>
                <w:szCs w:val="20"/>
              </w:rPr>
              <m:t>L</m:t>
            </m:r>
          </m:sup>
          <m:e>
            <m:sSub>
              <m:sSubPr>
                <m:ctrlPr>
                  <w:rPr>
                    <w:rFonts w:ascii="Cambria Math" w:hAnsi="Cambria Math"/>
                    <w:b/>
                    <w:bCs/>
                    <w:i/>
                    <w:iCs/>
                    <w:sz w:val="20"/>
                    <w:szCs w:val="20"/>
                  </w:rPr>
                </m:ctrlPr>
              </m:sSubPr>
              <m:e>
                <m:r>
                  <m:rPr>
                    <m:sty m:val="bi"/>
                  </m:rPr>
                  <w:rPr>
                    <w:rFonts w:ascii="Cambria Math" w:hAnsi="Cambria Math"/>
                    <w:sz w:val="20"/>
                    <w:szCs w:val="20"/>
                  </w:rPr>
                  <m:t>K</m:t>
                </m:r>
              </m:e>
              <m:sub>
                <m:r>
                  <m:rPr>
                    <m:sty m:val="bi"/>
                  </m:rPr>
                  <w:rPr>
                    <w:rFonts w:ascii="Cambria Math" w:hAnsi="Cambria Math"/>
                    <w:sz w:val="20"/>
                    <w:szCs w:val="20"/>
                  </w:rPr>
                  <m:t>s,n</m:t>
                </m:r>
              </m:sub>
            </m:sSub>
          </m:e>
        </m:nary>
      </m:oMath>
      <w:r w:rsidR="00915A66" w:rsidRPr="00DF686A">
        <w:rPr>
          <w:rFonts w:eastAsia="PMingLiU"/>
          <w:b/>
          <w:bCs/>
          <w:i/>
          <w:iCs/>
          <w:sz w:val="20"/>
          <w:szCs w:val="20"/>
          <w:lang w:eastAsia="zh-TW"/>
        </w:rPr>
        <w:t xml:space="preserve">where </w:t>
      </w:r>
      <m:oMath>
        <m:sSub>
          <m:sSubPr>
            <m:ctrlPr>
              <w:rPr>
                <w:rFonts w:ascii="Cambria Math" w:hAnsi="Cambria Math"/>
                <w:b/>
                <w:bCs/>
                <w:i/>
                <w:iCs/>
                <w:sz w:val="20"/>
                <w:szCs w:val="20"/>
              </w:rPr>
            </m:ctrlPr>
          </m:sSubPr>
          <m:e>
            <m:r>
              <m:rPr>
                <m:sty m:val="bi"/>
              </m:rPr>
              <w:rPr>
                <w:rFonts w:ascii="Cambria Math" w:hAnsi="Cambria Math"/>
                <w:sz w:val="20"/>
                <w:szCs w:val="20"/>
              </w:rPr>
              <m:t>K</m:t>
            </m:r>
          </m:e>
          <m:sub>
            <m:r>
              <m:rPr>
                <m:sty m:val="bi"/>
              </m:rPr>
              <w:rPr>
                <w:rFonts w:ascii="Cambria Math" w:hAnsi="Cambria Math"/>
                <w:sz w:val="20"/>
                <w:szCs w:val="20"/>
              </w:rPr>
              <m:t>s,n</m:t>
            </m:r>
          </m:sub>
        </m:sSub>
      </m:oMath>
      <w:r w:rsidR="00915A66" w:rsidRPr="00DF686A">
        <w:rPr>
          <w:rFonts w:eastAsia="PMingLiU"/>
          <w:b/>
          <w:bCs/>
          <w:i/>
          <w:iCs/>
          <w:sz w:val="20"/>
          <w:szCs w:val="20"/>
        </w:rPr>
        <w:t xml:space="preserve"> </w:t>
      </w:r>
      <w:r w:rsidR="00915A66" w:rsidRPr="00DF686A">
        <w:rPr>
          <w:rFonts w:eastAsia="PMingLiU"/>
          <w:b/>
          <w:bCs/>
          <w:i/>
          <w:iCs/>
          <w:sz w:val="20"/>
          <w:szCs w:val="20"/>
          <w:lang w:eastAsia="zh-TW"/>
        </w:rPr>
        <w:t xml:space="preserve">is the total number of NZP CSI-RS resources for channel measurement referred by the nth sub-configuration </w:t>
      </w:r>
      <w:r w:rsidR="00AC6734" w:rsidRPr="00DF686A">
        <w:rPr>
          <w:rFonts w:eastAsia="PMingLiU"/>
          <w:b/>
          <w:bCs/>
          <w:i/>
          <w:iCs/>
          <w:sz w:val="20"/>
          <w:szCs w:val="20"/>
          <w:lang w:eastAsia="zh-TW"/>
        </w:rPr>
        <w:t>in</w:t>
      </w:r>
      <w:r w:rsidR="003C04F0" w:rsidRPr="00DF686A">
        <w:rPr>
          <w:rFonts w:eastAsia="PMingLiU"/>
          <w:b/>
          <w:bCs/>
          <w:i/>
          <w:iCs/>
          <w:sz w:val="20"/>
          <w:szCs w:val="20"/>
          <w:lang w:eastAsia="zh-TW"/>
        </w:rPr>
        <w:t xml:space="preserve"> </w:t>
      </w:r>
      <w:r w:rsidR="00D86A2E" w:rsidRPr="00DF686A">
        <w:rPr>
          <w:rFonts w:eastAsia="PMingLiU"/>
          <w:b/>
          <w:bCs/>
          <w:i/>
          <w:iCs/>
          <w:sz w:val="20"/>
          <w:szCs w:val="20"/>
          <w:lang w:eastAsia="zh-TW"/>
        </w:rPr>
        <w:t xml:space="preserve">the </w:t>
      </w:r>
      <w:r w:rsidR="003C04F0" w:rsidRPr="00DF686A">
        <w:rPr>
          <w:rFonts w:eastAsia="PMingLiU"/>
          <w:b/>
          <w:bCs/>
          <w:i/>
          <w:iCs/>
          <w:sz w:val="20"/>
          <w:szCs w:val="20"/>
          <w:lang w:eastAsia="zh-TW"/>
        </w:rPr>
        <w:t>CSI report config</w:t>
      </w:r>
      <w:r w:rsidR="00915A66" w:rsidRPr="00DF686A">
        <w:rPr>
          <w:rFonts w:eastAsia="PMingLiU"/>
          <w:b/>
          <w:bCs/>
          <w:i/>
          <w:iCs/>
          <w:sz w:val="20"/>
          <w:szCs w:val="20"/>
          <w:lang w:eastAsia="zh-TW"/>
        </w:rPr>
        <w:t>.</w:t>
      </w:r>
    </w:p>
    <w:p w14:paraId="37687BDB" w14:textId="78D10209" w:rsidR="00915A66" w:rsidRPr="00DF686A" w:rsidRDefault="00083274" w:rsidP="00915A66">
      <w:pPr>
        <w:spacing w:after="120" w:line="360" w:lineRule="auto"/>
        <w:rPr>
          <w:rFonts w:eastAsia="SimSun"/>
          <w:b/>
          <w:bCs/>
          <w:i/>
          <w:iCs/>
          <w:sz w:val="20"/>
          <w:szCs w:val="20"/>
          <w:lang w:eastAsia="en-US"/>
        </w:rPr>
      </w:pPr>
      <w:r w:rsidRPr="00DF686A">
        <w:rPr>
          <w:rFonts w:eastAsia="SimSun"/>
          <w:b/>
          <w:bCs/>
          <w:i/>
          <w:iCs/>
          <w:sz w:val="20"/>
          <w:szCs w:val="20"/>
          <w:lang w:eastAsia="en-US"/>
        </w:rPr>
        <w:t>Observation 5</w:t>
      </w:r>
      <w:r w:rsidR="00915A66" w:rsidRPr="00DF686A">
        <w:rPr>
          <w:rFonts w:eastAsia="SimSun"/>
          <w:b/>
          <w:bCs/>
          <w:i/>
          <w:iCs/>
          <w:sz w:val="20"/>
          <w:szCs w:val="20"/>
          <w:lang w:eastAsia="en-US"/>
        </w:rPr>
        <w:t xml:space="preserve">: </w:t>
      </w:r>
      <w:r w:rsidR="00915A66" w:rsidRPr="00DF686A">
        <w:rPr>
          <w:b/>
          <w:bCs/>
          <w:i/>
          <w:iCs/>
          <w:sz w:val="20"/>
          <w:szCs w:val="20"/>
        </w:rPr>
        <w:t xml:space="preserve">For aperiodic CSI reporting with </w:t>
      </w:r>
      <w:r w:rsidR="00AC6734" w:rsidRPr="00DF686A">
        <w:rPr>
          <w:rFonts w:eastAsia="PMingLiU"/>
          <w:b/>
          <w:bCs/>
          <w:i/>
          <w:iCs/>
          <w:sz w:val="20"/>
          <w:szCs w:val="20"/>
          <w:lang w:eastAsia="zh-TW"/>
        </w:rPr>
        <w:t>periodic/semi-persistent</w:t>
      </w:r>
      <w:r w:rsidR="00915A66" w:rsidRPr="00DF686A">
        <w:rPr>
          <w:b/>
          <w:bCs/>
          <w:i/>
          <w:iCs/>
          <w:sz w:val="20"/>
          <w:szCs w:val="20"/>
        </w:rPr>
        <w:t xml:space="preserve"> CSI-RS for channel measurement, </w:t>
      </w:r>
      <w:r w:rsidR="00AE104F" w:rsidRPr="00DF686A">
        <w:rPr>
          <w:rFonts w:eastAsia="PMingLiU"/>
          <w:b/>
          <w:bCs/>
          <w:i/>
          <w:iCs/>
          <w:sz w:val="20"/>
          <w:szCs w:val="20"/>
          <w:lang w:eastAsia="zh-TW"/>
        </w:rPr>
        <w:t>if the sub-configuration is performed via DCI with CSI triggering</w:t>
      </w:r>
      <w:r w:rsidR="00AE104F" w:rsidRPr="00DF686A">
        <w:rPr>
          <w:b/>
          <w:bCs/>
          <w:i/>
          <w:iCs/>
          <w:sz w:val="20"/>
          <w:szCs w:val="20"/>
        </w:rPr>
        <w:t xml:space="preserve"> and</w:t>
      </w:r>
      <w:r w:rsidR="00915A66" w:rsidRPr="00DF686A">
        <w:rPr>
          <w:b/>
          <w:bCs/>
          <w:i/>
          <w:iCs/>
          <w:sz w:val="20"/>
          <w:szCs w:val="20"/>
        </w:rPr>
        <w:t xml:space="preserve"> a CSI-RS resource is referred </w:t>
      </w:r>
      <w:r w:rsidR="00915A66" w:rsidRPr="00DF686A">
        <w:rPr>
          <w:rFonts w:ascii="Cambria Math" w:hAnsi="Cambria Math" w:cs="Cambria Math"/>
          <w:b/>
          <w:bCs/>
          <w:i/>
          <w:iCs/>
          <w:sz w:val="20"/>
          <w:szCs w:val="20"/>
        </w:rPr>
        <w:t>𝑋</w:t>
      </w:r>
      <w:r w:rsidR="00915A66" w:rsidRPr="00DF686A">
        <w:rPr>
          <w:b/>
          <w:bCs/>
          <w:i/>
          <w:iCs/>
          <w:sz w:val="20"/>
          <w:szCs w:val="20"/>
        </w:rPr>
        <w:t xml:space="preserve"> times by one or more sub-configurations </w:t>
      </w:r>
      <w:r w:rsidR="00D86A2E" w:rsidRPr="00DF686A">
        <w:rPr>
          <w:rFonts w:eastAsia="PMingLiU"/>
          <w:b/>
          <w:bCs/>
          <w:i/>
          <w:iCs/>
          <w:sz w:val="20"/>
          <w:szCs w:val="20"/>
          <w:lang w:eastAsia="zh-TW"/>
        </w:rPr>
        <w:t>in the CSI report config</w:t>
      </w:r>
      <w:r w:rsidR="00915A66" w:rsidRPr="00DF686A">
        <w:rPr>
          <w:b/>
          <w:bCs/>
          <w:i/>
          <w:iCs/>
          <w:sz w:val="20"/>
          <w:szCs w:val="20"/>
        </w:rPr>
        <w:t xml:space="preserve">, </w:t>
      </w:r>
    </w:p>
    <w:p w14:paraId="3E64650A" w14:textId="59DE6E03" w:rsidR="00915A66" w:rsidRPr="00DF686A" w:rsidRDefault="00915A66" w:rsidP="0001269A">
      <w:pPr>
        <w:pStyle w:val="ListParagraph"/>
        <w:numPr>
          <w:ilvl w:val="0"/>
          <w:numId w:val="14"/>
        </w:numPr>
        <w:spacing w:after="120" w:line="360" w:lineRule="auto"/>
        <w:rPr>
          <w:rFonts w:eastAsia="SimSun"/>
          <w:b/>
          <w:bCs/>
          <w:i/>
          <w:iCs/>
          <w:sz w:val="20"/>
          <w:szCs w:val="20"/>
          <w:lang w:eastAsia="en-US"/>
        </w:rPr>
      </w:pPr>
      <w:r w:rsidRPr="00DF686A">
        <w:rPr>
          <w:b/>
          <w:bCs/>
          <w:i/>
          <w:iCs/>
          <w:sz w:val="20"/>
          <w:szCs w:val="20"/>
        </w:rPr>
        <w:t xml:space="preserve">The CSI-RS resource </w:t>
      </w:r>
      <w:r w:rsidR="000471F1" w:rsidRPr="00DF686A">
        <w:rPr>
          <w:b/>
          <w:bCs/>
          <w:i/>
          <w:iCs/>
          <w:sz w:val="20"/>
          <w:szCs w:val="20"/>
        </w:rPr>
        <w:t>should be</w:t>
      </w:r>
      <w:r w:rsidRPr="00DF686A">
        <w:rPr>
          <w:b/>
          <w:bCs/>
          <w:i/>
          <w:iCs/>
          <w:sz w:val="20"/>
          <w:szCs w:val="20"/>
        </w:rPr>
        <w:t xml:space="preserve"> counted </w:t>
      </w:r>
      <w:r w:rsidRPr="00DF686A">
        <w:rPr>
          <w:rFonts w:ascii="Cambria Math" w:hAnsi="Cambria Math" w:cs="Cambria Math"/>
          <w:b/>
          <w:bCs/>
          <w:i/>
          <w:iCs/>
          <w:sz w:val="20"/>
          <w:szCs w:val="20"/>
        </w:rPr>
        <w:t>𝑋</w:t>
      </w:r>
      <w:r w:rsidRPr="00DF686A">
        <w:rPr>
          <w:b/>
          <w:bCs/>
          <w:i/>
          <w:iCs/>
          <w:sz w:val="20"/>
          <w:szCs w:val="20"/>
        </w:rPr>
        <w:t xml:space="preserve"> times.</w:t>
      </w:r>
    </w:p>
    <w:p w14:paraId="2C84FA5D" w14:textId="51DD56CE" w:rsidR="00915A66" w:rsidRPr="00DF686A" w:rsidRDefault="00915A66" w:rsidP="0001269A">
      <w:pPr>
        <w:pStyle w:val="ListParagraph"/>
        <w:numPr>
          <w:ilvl w:val="0"/>
          <w:numId w:val="14"/>
        </w:numPr>
        <w:spacing w:after="120" w:line="360" w:lineRule="auto"/>
        <w:rPr>
          <w:rFonts w:eastAsia="SimSun"/>
          <w:b/>
          <w:bCs/>
          <w:i/>
          <w:iCs/>
          <w:sz w:val="20"/>
          <w:szCs w:val="20"/>
          <w:lang w:eastAsia="en-US"/>
        </w:rPr>
      </w:pPr>
      <w:r w:rsidRPr="00DF686A">
        <w:rPr>
          <w:b/>
          <w:bCs/>
          <w:i/>
          <w:iCs/>
          <w:sz w:val="20"/>
          <w:szCs w:val="20"/>
        </w:rPr>
        <w:t>For each port subset indication, the number of CSI-RS ports</w:t>
      </w:r>
      <w:r w:rsidR="000471F1" w:rsidRPr="00DF686A">
        <w:rPr>
          <w:b/>
          <w:bCs/>
          <w:i/>
          <w:iCs/>
          <w:sz w:val="20"/>
          <w:szCs w:val="20"/>
        </w:rPr>
        <w:t xml:space="preserve"> should be</w:t>
      </w:r>
      <w:r w:rsidRPr="00DF686A">
        <w:rPr>
          <w:b/>
          <w:bCs/>
          <w:i/>
          <w:iCs/>
          <w:sz w:val="20"/>
          <w:szCs w:val="20"/>
        </w:rPr>
        <w:t xml:space="preserve"> counted based on the number of active CSI-RS ports in the port subset indication when using A1-2-revised for NZP CSI-RS resource configuration for channel measurement.</w:t>
      </w:r>
    </w:p>
    <w:p w14:paraId="3577FF62" w14:textId="780DABA7" w:rsidR="002C4D5B" w:rsidRPr="002C4D5B" w:rsidRDefault="002C4D5B" w:rsidP="0042559F">
      <w:pPr>
        <w:spacing w:after="120" w:line="360" w:lineRule="auto"/>
        <w:jc w:val="center"/>
        <w:rPr>
          <w:b/>
          <w:bCs/>
          <w:sz w:val="20"/>
          <w:szCs w:val="20"/>
          <w:u w:val="single"/>
        </w:rPr>
      </w:pPr>
      <w:r w:rsidRPr="002C4D5B">
        <w:rPr>
          <w:b/>
          <w:bCs/>
          <w:sz w:val="20"/>
          <w:szCs w:val="20"/>
          <w:u w:val="single"/>
        </w:rPr>
        <w:t>MAC-CE based sub-</w:t>
      </w:r>
      <w:r w:rsidR="00086A10">
        <w:rPr>
          <w:b/>
          <w:bCs/>
          <w:sz w:val="20"/>
          <w:szCs w:val="20"/>
          <w:u w:val="single"/>
        </w:rPr>
        <w:t>configuration</w:t>
      </w:r>
      <w:r w:rsidRPr="002C4D5B">
        <w:rPr>
          <w:b/>
          <w:bCs/>
          <w:sz w:val="20"/>
          <w:szCs w:val="20"/>
          <w:u w:val="single"/>
        </w:rPr>
        <w:t xml:space="preserve"> </w:t>
      </w:r>
      <w:proofErr w:type="gramStart"/>
      <w:r w:rsidRPr="002C4D5B">
        <w:rPr>
          <w:b/>
          <w:bCs/>
          <w:sz w:val="20"/>
          <w:szCs w:val="20"/>
          <w:u w:val="single"/>
        </w:rPr>
        <w:t>selection</w:t>
      </w:r>
      <w:proofErr w:type="gramEnd"/>
    </w:p>
    <w:p w14:paraId="2ED72103" w14:textId="7A78D307" w:rsidR="000741A9" w:rsidRPr="0050237E" w:rsidRDefault="00AE104F" w:rsidP="0050237E">
      <w:pPr>
        <w:spacing w:after="120" w:line="360" w:lineRule="auto"/>
        <w:rPr>
          <w:sz w:val="20"/>
          <w:szCs w:val="20"/>
        </w:rPr>
      </w:pPr>
      <w:r>
        <w:rPr>
          <w:sz w:val="20"/>
          <w:szCs w:val="20"/>
        </w:rPr>
        <w:t xml:space="preserve">As we </w:t>
      </w:r>
      <w:r w:rsidR="00BC1481">
        <w:rPr>
          <w:sz w:val="20"/>
          <w:szCs w:val="20"/>
        </w:rPr>
        <w:t xml:space="preserve">have discussed above </w:t>
      </w:r>
      <w:r w:rsidR="005A0113">
        <w:rPr>
          <w:sz w:val="20"/>
          <w:szCs w:val="20"/>
        </w:rPr>
        <w:t>if we use</w:t>
      </w:r>
      <w:r w:rsidR="00441AAA">
        <w:rPr>
          <w:sz w:val="20"/>
          <w:szCs w:val="20"/>
        </w:rPr>
        <w:t xml:space="preserve"> </w:t>
      </w:r>
      <w:r w:rsidR="005A0113">
        <w:rPr>
          <w:sz w:val="20"/>
          <w:szCs w:val="20"/>
        </w:rPr>
        <w:t>legacy DCI with CSI triggering</w:t>
      </w:r>
      <w:r w:rsidR="00441AAA">
        <w:rPr>
          <w:sz w:val="20"/>
          <w:szCs w:val="20"/>
        </w:rPr>
        <w:t xml:space="preserve"> for sub-configuration selection</w:t>
      </w:r>
      <w:r w:rsidR="005A0113">
        <w:rPr>
          <w:sz w:val="20"/>
          <w:szCs w:val="20"/>
        </w:rPr>
        <w:t xml:space="preserve">, </w:t>
      </w:r>
      <w:r w:rsidR="003605E3">
        <w:rPr>
          <w:sz w:val="20"/>
          <w:szCs w:val="20"/>
        </w:rPr>
        <w:t xml:space="preserve">for aperiodic and semi-persistent CSI reporting on PUSCH, the CSI processing related parameters </w:t>
      </w:r>
      <w:r w:rsidR="001D55A3">
        <w:rPr>
          <w:sz w:val="20"/>
          <w:szCs w:val="20"/>
        </w:rPr>
        <w:t xml:space="preserve">should be defined separately for each type of CSI-RS. </w:t>
      </w:r>
      <w:r w:rsidR="00715981">
        <w:rPr>
          <w:sz w:val="20"/>
          <w:szCs w:val="20"/>
        </w:rPr>
        <w:t xml:space="preserve">The CSI processing related parameters </w:t>
      </w:r>
      <w:r w:rsidR="00E408AB">
        <w:rPr>
          <w:sz w:val="20"/>
          <w:szCs w:val="20"/>
        </w:rPr>
        <w:t xml:space="preserve">may be fine for aperiodic CSI reporting with aperiodic CSI-RS. However, </w:t>
      </w:r>
      <w:r w:rsidR="00847B2B">
        <w:rPr>
          <w:sz w:val="20"/>
          <w:szCs w:val="20"/>
        </w:rPr>
        <w:t>t</w:t>
      </w:r>
      <w:r w:rsidR="00D40AA8">
        <w:rPr>
          <w:sz w:val="20"/>
          <w:szCs w:val="20"/>
        </w:rPr>
        <w:t xml:space="preserve">he CPU occupation and the number of </w:t>
      </w:r>
      <w:r w:rsidR="00416172">
        <w:rPr>
          <w:sz w:val="20"/>
          <w:szCs w:val="20"/>
        </w:rPr>
        <w:t xml:space="preserve">active CSI-RS resources may be </w:t>
      </w:r>
      <w:r w:rsidR="003213D4">
        <w:rPr>
          <w:sz w:val="20"/>
          <w:szCs w:val="20"/>
        </w:rPr>
        <w:t xml:space="preserve">reduced for aperiodic CSI reporting with periodic/semi-persistent CSI-RS if </w:t>
      </w:r>
      <w:r w:rsidR="00D55E30">
        <w:rPr>
          <w:sz w:val="20"/>
          <w:szCs w:val="20"/>
        </w:rPr>
        <w:t xml:space="preserve">the selection of N sub-configurations for CSI measurement is performed by MAC-CE </w:t>
      </w:r>
      <w:r w:rsidR="0050237E" w:rsidRPr="00CF657E">
        <w:rPr>
          <w:sz w:val="20"/>
          <w:szCs w:val="20"/>
        </w:rPr>
        <w:t xml:space="preserve">as illustrated in </w:t>
      </w:r>
      <w:r w:rsidR="0050237E" w:rsidRPr="00CF657E">
        <w:rPr>
          <w:sz w:val="20"/>
          <w:szCs w:val="20"/>
        </w:rPr>
        <w:fldChar w:fldCharType="begin"/>
      </w:r>
      <w:r w:rsidR="0050237E" w:rsidRPr="00CF657E">
        <w:rPr>
          <w:sz w:val="20"/>
          <w:szCs w:val="20"/>
        </w:rPr>
        <w:instrText xml:space="preserve"> REF _Ref134103167 \h  \* MERGEFORMAT </w:instrText>
      </w:r>
      <w:r w:rsidR="0050237E" w:rsidRPr="00CF657E">
        <w:rPr>
          <w:sz w:val="20"/>
          <w:szCs w:val="20"/>
        </w:rPr>
      </w:r>
      <w:r w:rsidR="0050237E" w:rsidRPr="00CF657E">
        <w:rPr>
          <w:sz w:val="20"/>
          <w:szCs w:val="20"/>
        </w:rPr>
        <w:fldChar w:fldCharType="separate"/>
      </w:r>
      <w:r w:rsidR="0050237E" w:rsidRPr="00CF657E">
        <w:rPr>
          <w:sz w:val="20"/>
          <w:szCs w:val="20"/>
        </w:rPr>
        <w:t xml:space="preserve">Figure </w:t>
      </w:r>
      <w:r w:rsidR="0050237E" w:rsidRPr="00CF657E">
        <w:rPr>
          <w:noProof/>
          <w:sz w:val="20"/>
          <w:szCs w:val="20"/>
        </w:rPr>
        <w:t>5</w:t>
      </w:r>
      <w:r w:rsidR="0050237E" w:rsidRPr="00CF657E">
        <w:rPr>
          <w:sz w:val="20"/>
          <w:szCs w:val="20"/>
        </w:rPr>
        <w:fldChar w:fldCharType="end"/>
      </w:r>
      <w:r w:rsidR="0050237E">
        <w:rPr>
          <w:sz w:val="20"/>
          <w:szCs w:val="20"/>
        </w:rPr>
        <w:t xml:space="preserve"> </w:t>
      </w:r>
      <w:r w:rsidR="00D55E30">
        <w:rPr>
          <w:sz w:val="20"/>
          <w:szCs w:val="20"/>
        </w:rPr>
        <w:t xml:space="preserve">instead of </w:t>
      </w:r>
      <w:r w:rsidR="00847B2B">
        <w:rPr>
          <w:sz w:val="20"/>
          <w:szCs w:val="20"/>
        </w:rPr>
        <w:t xml:space="preserve">using legacy DCI with </w:t>
      </w:r>
      <w:r w:rsidR="00EA07CC">
        <w:rPr>
          <w:sz w:val="20"/>
          <w:szCs w:val="20"/>
        </w:rPr>
        <w:t>CSI.</w:t>
      </w:r>
      <w:r w:rsidR="0050237E">
        <w:rPr>
          <w:sz w:val="20"/>
          <w:szCs w:val="20"/>
        </w:rPr>
        <w:t xml:space="preserve"> </w:t>
      </w:r>
      <w:r w:rsidR="007F2CA7">
        <w:rPr>
          <w:sz w:val="20"/>
          <w:szCs w:val="20"/>
        </w:rPr>
        <w:t>Furthermore, w</w:t>
      </w:r>
      <w:r w:rsidR="000741A9" w:rsidRPr="00CF657E">
        <w:rPr>
          <w:sz w:val="20"/>
          <w:szCs w:val="20"/>
        </w:rPr>
        <w:t>ith th</w:t>
      </w:r>
      <w:r w:rsidR="0050237E">
        <w:rPr>
          <w:sz w:val="20"/>
          <w:szCs w:val="20"/>
        </w:rPr>
        <w:t xml:space="preserve">e MAC-CE based </w:t>
      </w:r>
      <w:r w:rsidR="000741A9" w:rsidRPr="00CF657E">
        <w:rPr>
          <w:sz w:val="20"/>
          <w:szCs w:val="20"/>
        </w:rPr>
        <w:t xml:space="preserve">approach, </w:t>
      </w:r>
      <w:r w:rsidR="001B341E">
        <w:rPr>
          <w:sz w:val="20"/>
          <w:szCs w:val="20"/>
        </w:rPr>
        <w:t xml:space="preserve">handling CPU occupancy and active CSI-RS resources </w:t>
      </w:r>
      <w:r w:rsidR="000741A9" w:rsidRPr="00CF657E">
        <w:rPr>
          <w:sz w:val="20"/>
          <w:szCs w:val="20"/>
        </w:rPr>
        <w:t xml:space="preserve">will be the same for </w:t>
      </w:r>
      <w:r w:rsidR="000F6A7A">
        <w:rPr>
          <w:sz w:val="20"/>
          <w:szCs w:val="20"/>
        </w:rPr>
        <w:t>aperiodic</w:t>
      </w:r>
      <w:r w:rsidR="00CE635F">
        <w:rPr>
          <w:sz w:val="20"/>
          <w:szCs w:val="20"/>
        </w:rPr>
        <w:t>/semi-persistent</w:t>
      </w:r>
      <w:r w:rsidR="000F6A7A">
        <w:rPr>
          <w:sz w:val="20"/>
          <w:szCs w:val="20"/>
        </w:rPr>
        <w:t xml:space="preserve"> CSI reporting with different </w:t>
      </w:r>
      <w:r w:rsidR="000741A9" w:rsidRPr="00CF657E">
        <w:rPr>
          <w:sz w:val="20"/>
          <w:szCs w:val="20"/>
        </w:rPr>
        <w:t>type of CSI-RS</w:t>
      </w:r>
      <w:r w:rsidR="000F6A7A">
        <w:rPr>
          <w:sz w:val="20"/>
          <w:szCs w:val="20"/>
        </w:rPr>
        <w:t xml:space="preserve"> for channel measurement</w:t>
      </w:r>
      <w:r w:rsidR="000741A9" w:rsidRPr="00CF657E">
        <w:rPr>
          <w:sz w:val="20"/>
          <w:szCs w:val="20"/>
        </w:rPr>
        <w:t>.</w:t>
      </w:r>
      <w:r w:rsidR="00CE635F">
        <w:rPr>
          <w:sz w:val="20"/>
          <w:szCs w:val="20"/>
        </w:rPr>
        <w:t xml:space="preserve"> </w:t>
      </w:r>
      <w:r w:rsidR="007F2CA7">
        <w:rPr>
          <w:sz w:val="20"/>
          <w:szCs w:val="20"/>
        </w:rPr>
        <w:t>I</w:t>
      </w:r>
      <w:r w:rsidR="00CE635F">
        <w:rPr>
          <w:sz w:val="20"/>
          <w:szCs w:val="20"/>
        </w:rPr>
        <w:t xml:space="preserve">t </w:t>
      </w:r>
      <w:r w:rsidR="00F4343D">
        <w:rPr>
          <w:sz w:val="20"/>
          <w:szCs w:val="20"/>
        </w:rPr>
        <w:t xml:space="preserve">can </w:t>
      </w:r>
      <w:r w:rsidR="00CE635F">
        <w:rPr>
          <w:sz w:val="20"/>
          <w:szCs w:val="20"/>
        </w:rPr>
        <w:t>also</w:t>
      </w:r>
      <w:r w:rsidR="00F4343D">
        <w:rPr>
          <w:sz w:val="20"/>
          <w:szCs w:val="20"/>
        </w:rPr>
        <w:t xml:space="preserve"> be</w:t>
      </w:r>
      <w:r w:rsidR="00CE635F">
        <w:rPr>
          <w:sz w:val="20"/>
          <w:szCs w:val="20"/>
        </w:rPr>
        <w:t xml:space="preserve"> unified with the </w:t>
      </w:r>
      <w:r w:rsidR="00F4343D">
        <w:rPr>
          <w:sz w:val="20"/>
          <w:szCs w:val="20"/>
        </w:rPr>
        <w:t xml:space="preserve">sub-configuration selection for semi-persistent </w:t>
      </w:r>
      <w:r w:rsidR="00DF20B0">
        <w:rPr>
          <w:sz w:val="20"/>
          <w:szCs w:val="20"/>
        </w:rPr>
        <w:t>CSI reporting on PUCCH.</w:t>
      </w:r>
    </w:p>
    <w:p w14:paraId="0E1A2EE2" w14:textId="77777777" w:rsidR="000741A9" w:rsidRPr="00CF657E" w:rsidRDefault="000741A9" w:rsidP="000741A9">
      <w:pPr>
        <w:spacing w:after="120" w:line="360" w:lineRule="auto"/>
        <w:jc w:val="both"/>
        <w:rPr>
          <w:rFonts w:eastAsia="SimSun"/>
          <w:b/>
          <w:bCs/>
          <w:sz w:val="20"/>
          <w:szCs w:val="20"/>
          <w:highlight w:val="yellow"/>
          <w:lang w:eastAsia="en-US"/>
        </w:rPr>
      </w:pPr>
      <w:r w:rsidRPr="00CF657E">
        <w:rPr>
          <w:rFonts w:eastAsia="SimSun"/>
          <w:noProof/>
          <w:sz w:val="20"/>
          <w:szCs w:val="20"/>
        </w:rPr>
        <w:drawing>
          <wp:inline distT="0" distB="0" distL="0" distR="0" wp14:anchorId="25B20617" wp14:editId="39A06644">
            <wp:extent cx="5943600" cy="2088515"/>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943600" cy="2088515"/>
                    </a:xfrm>
                    <a:prstGeom prst="rect">
                      <a:avLst/>
                    </a:prstGeom>
                    <a:noFill/>
                    <a:ln>
                      <a:noFill/>
                    </a:ln>
                  </pic:spPr>
                </pic:pic>
              </a:graphicData>
            </a:graphic>
          </wp:inline>
        </w:drawing>
      </w:r>
    </w:p>
    <w:p w14:paraId="1D854FD2" w14:textId="77777777" w:rsidR="000741A9" w:rsidRPr="00CF657E" w:rsidRDefault="000741A9" w:rsidP="000741A9">
      <w:pPr>
        <w:pStyle w:val="Caption"/>
        <w:jc w:val="center"/>
        <w:rPr>
          <w:rFonts w:eastAsia="SimSun"/>
          <w:b/>
          <w:bCs/>
          <w:color w:val="auto"/>
          <w:sz w:val="20"/>
          <w:szCs w:val="20"/>
          <w:highlight w:val="yellow"/>
          <w:lang w:eastAsia="en-US"/>
        </w:rPr>
      </w:pPr>
      <w:bookmarkStart w:id="4" w:name="_Ref134103167"/>
      <w:r w:rsidRPr="00CF657E">
        <w:rPr>
          <w:color w:val="auto"/>
          <w:sz w:val="20"/>
          <w:szCs w:val="20"/>
        </w:rPr>
        <w:t xml:space="preserve">Figure </w:t>
      </w:r>
      <w:r w:rsidRPr="00CF657E">
        <w:rPr>
          <w:color w:val="auto"/>
          <w:sz w:val="20"/>
          <w:szCs w:val="20"/>
        </w:rPr>
        <w:fldChar w:fldCharType="begin"/>
      </w:r>
      <w:r w:rsidRPr="00CF657E">
        <w:rPr>
          <w:color w:val="auto"/>
          <w:sz w:val="20"/>
          <w:szCs w:val="20"/>
        </w:rPr>
        <w:instrText xml:space="preserve"> SEQ Figure \* ARABIC </w:instrText>
      </w:r>
      <w:r w:rsidRPr="00CF657E">
        <w:rPr>
          <w:color w:val="auto"/>
          <w:sz w:val="20"/>
          <w:szCs w:val="20"/>
        </w:rPr>
        <w:fldChar w:fldCharType="separate"/>
      </w:r>
      <w:r w:rsidRPr="00CF657E">
        <w:rPr>
          <w:noProof/>
          <w:color w:val="auto"/>
          <w:sz w:val="20"/>
          <w:szCs w:val="20"/>
        </w:rPr>
        <w:t>5</w:t>
      </w:r>
      <w:r w:rsidRPr="00CF657E">
        <w:rPr>
          <w:color w:val="auto"/>
          <w:sz w:val="20"/>
          <w:szCs w:val="20"/>
        </w:rPr>
        <w:fldChar w:fldCharType="end"/>
      </w:r>
      <w:bookmarkEnd w:id="4"/>
      <w:r w:rsidRPr="00CF657E">
        <w:rPr>
          <w:color w:val="auto"/>
          <w:sz w:val="20"/>
          <w:szCs w:val="20"/>
        </w:rPr>
        <w:t xml:space="preserve">: Use MAC-CE to inform N sub-configurations for CSI reporting when Aperiodic/Semi-persistent CSI reporting on PUSCH is with </w:t>
      </w:r>
      <w:r w:rsidRPr="00CF657E">
        <w:rPr>
          <w:b/>
          <w:bCs/>
          <w:color w:val="auto"/>
          <w:sz w:val="20"/>
          <w:szCs w:val="20"/>
          <w:u w:val="single"/>
        </w:rPr>
        <w:t>periodic CSI-RS or semi-persistent CSI-RS</w:t>
      </w:r>
    </w:p>
    <w:p w14:paraId="68301C28" w14:textId="0E6EE077" w:rsidR="00F86D65" w:rsidRPr="008F678C" w:rsidRDefault="00F86D65" w:rsidP="000741A9">
      <w:pPr>
        <w:spacing w:after="120" w:line="360" w:lineRule="auto"/>
        <w:rPr>
          <w:rFonts w:eastAsiaTheme="minorEastAsia"/>
          <w:b/>
          <w:bCs/>
          <w:i/>
          <w:sz w:val="20"/>
          <w:szCs w:val="20"/>
        </w:rPr>
      </w:pPr>
      <w:r w:rsidRPr="008F678C">
        <w:rPr>
          <w:rFonts w:eastAsiaTheme="minorEastAsia"/>
          <w:b/>
          <w:bCs/>
          <w:i/>
          <w:sz w:val="20"/>
          <w:szCs w:val="20"/>
        </w:rPr>
        <w:t xml:space="preserve">Observation 6: If we use MAC-CE for </w:t>
      </w:r>
      <w:r w:rsidR="005A7E61" w:rsidRPr="008F678C">
        <w:rPr>
          <w:rFonts w:eastAsiaTheme="minorEastAsia"/>
          <w:b/>
          <w:bCs/>
          <w:i/>
          <w:sz w:val="20"/>
          <w:szCs w:val="20"/>
        </w:rPr>
        <w:t>indicating</w:t>
      </w:r>
      <w:r w:rsidRPr="008F678C">
        <w:rPr>
          <w:rFonts w:eastAsiaTheme="minorEastAsia"/>
          <w:b/>
          <w:bCs/>
          <w:i/>
          <w:sz w:val="20"/>
          <w:szCs w:val="20"/>
        </w:rPr>
        <w:t xml:space="preserve"> N sub-configurations out of L sub-configurations for CSI measurement</w:t>
      </w:r>
      <w:r w:rsidR="00120459" w:rsidRPr="008F678C">
        <w:rPr>
          <w:rFonts w:eastAsiaTheme="minorEastAsia"/>
          <w:b/>
          <w:bCs/>
          <w:i/>
          <w:sz w:val="20"/>
          <w:szCs w:val="20"/>
        </w:rPr>
        <w:t xml:space="preserve">, the </w:t>
      </w:r>
      <w:r w:rsidR="005A7E61" w:rsidRPr="008F678C">
        <w:rPr>
          <w:rFonts w:eastAsiaTheme="minorEastAsia"/>
          <w:b/>
          <w:bCs/>
          <w:i/>
          <w:sz w:val="20"/>
          <w:szCs w:val="20"/>
        </w:rPr>
        <w:t>indication can be common for aperiodic and semi</w:t>
      </w:r>
      <w:r w:rsidR="00F129D4" w:rsidRPr="008F678C">
        <w:rPr>
          <w:rFonts w:eastAsiaTheme="minorEastAsia"/>
          <w:b/>
          <w:bCs/>
          <w:i/>
          <w:sz w:val="20"/>
          <w:szCs w:val="20"/>
        </w:rPr>
        <w:t xml:space="preserve">-persistent CSI reporting on PUCCH/PUSCH with different CSI-RS types for channel measurement. Furthermore, the CSI processing related parameters </w:t>
      </w:r>
      <w:r w:rsidR="00DF6839" w:rsidRPr="008F678C">
        <w:rPr>
          <w:rFonts w:eastAsiaTheme="minorEastAsia"/>
          <w:b/>
          <w:bCs/>
          <w:i/>
          <w:sz w:val="20"/>
          <w:szCs w:val="20"/>
        </w:rPr>
        <w:t>will be defined in the same way.</w:t>
      </w:r>
    </w:p>
    <w:p w14:paraId="1E53FC37" w14:textId="7DDF7D32" w:rsidR="000741A9" w:rsidRDefault="000741A9" w:rsidP="000741A9">
      <w:pPr>
        <w:spacing w:after="120" w:line="360" w:lineRule="auto"/>
        <w:rPr>
          <w:rFonts w:eastAsiaTheme="minorEastAsia"/>
          <w:b/>
          <w:bCs/>
          <w:i/>
          <w:sz w:val="20"/>
          <w:szCs w:val="20"/>
        </w:rPr>
      </w:pPr>
      <w:r w:rsidRPr="008F678C">
        <w:rPr>
          <w:rFonts w:eastAsiaTheme="minorEastAsia"/>
          <w:b/>
          <w:bCs/>
          <w:i/>
          <w:sz w:val="20"/>
          <w:szCs w:val="20"/>
        </w:rPr>
        <w:lastRenderedPageBreak/>
        <w:t>Proposal</w:t>
      </w:r>
      <w:r w:rsidR="00834C50" w:rsidRPr="008F678C">
        <w:rPr>
          <w:rFonts w:eastAsiaTheme="minorEastAsia"/>
          <w:b/>
          <w:bCs/>
          <w:i/>
          <w:sz w:val="20"/>
          <w:szCs w:val="20"/>
        </w:rPr>
        <w:t xml:space="preserve"> 7</w:t>
      </w:r>
      <w:r w:rsidRPr="008F678C">
        <w:rPr>
          <w:rFonts w:eastAsiaTheme="minorEastAsia"/>
          <w:b/>
          <w:bCs/>
          <w:i/>
          <w:sz w:val="20"/>
          <w:szCs w:val="20"/>
        </w:rPr>
        <w:t xml:space="preserve">: </w:t>
      </w:r>
      <w:r w:rsidR="00D1481B" w:rsidRPr="008F678C">
        <w:rPr>
          <w:rFonts w:eastAsiaTheme="minorEastAsia"/>
          <w:b/>
          <w:bCs/>
          <w:i/>
          <w:sz w:val="20"/>
          <w:szCs w:val="20"/>
        </w:rPr>
        <w:t xml:space="preserve">At least </w:t>
      </w:r>
      <w:r w:rsidR="0085531D" w:rsidRPr="008F678C">
        <w:rPr>
          <w:rFonts w:eastAsiaTheme="minorEastAsia"/>
          <w:b/>
          <w:bCs/>
          <w:i/>
          <w:sz w:val="20"/>
          <w:szCs w:val="20"/>
        </w:rPr>
        <w:t>f</w:t>
      </w:r>
      <w:r w:rsidRPr="008F678C">
        <w:rPr>
          <w:rFonts w:eastAsiaTheme="minorEastAsia"/>
          <w:b/>
          <w:bCs/>
          <w:i/>
          <w:sz w:val="20"/>
          <w:szCs w:val="20"/>
        </w:rPr>
        <w:t xml:space="preserve">or </w:t>
      </w:r>
      <w:r w:rsidR="008958C9" w:rsidRPr="008F678C">
        <w:rPr>
          <w:rFonts w:eastAsiaTheme="minorEastAsia"/>
          <w:b/>
          <w:bCs/>
          <w:i/>
          <w:sz w:val="20"/>
          <w:szCs w:val="20"/>
        </w:rPr>
        <w:t>aperiodic CSI reporting</w:t>
      </w:r>
      <w:r w:rsidR="0085531D" w:rsidRPr="008F678C">
        <w:rPr>
          <w:rFonts w:eastAsiaTheme="minorEastAsia"/>
          <w:b/>
          <w:bCs/>
          <w:i/>
          <w:sz w:val="20"/>
          <w:szCs w:val="20"/>
        </w:rPr>
        <w:t xml:space="preserve"> with periodic/semi-persistent CSI-RS</w:t>
      </w:r>
      <w:r w:rsidR="008958C9" w:rsidRPr="008F678C">
        <w:rPr>
          <w:rFonts w:eastAsiaTheme="minorEastAsia"/>
          <w:b/>
          <w:bCs/>
          <w:i/>
          <w:sz w:val="20"/>
          <w:szCs w:val="20"/>
        </w:rPr>
        <w:t xml:space="preserve"> or semi-persistent CSI report</w:t>
      </w:r>
      <w:r w:rsidR="007F5A53" w:rsidRPr="008F678C">
        <w:rPr>
          <w:rFonts w:eastAsiaTheme="minorEastAsia"/>
          <w:b/>
          <w:bCs/>
          <w:i/>
          <w:sz w:val="20"/>
          <w:szCs w:val="20"/>
        </w:rPr>
        <w:t>ing</w:t>
      </w:r>
      <w:r w:rsidRPr="008F678C">
        <w:rPr>
          <w:rFonts w:eastAsiaTheme="minorEastAsia"/>
          <w:b/>
          <w:bCs/>
          <w:i/>
          <w:sz w:val="20"/>
          <w:szCs w:val="20"/>
        </w:rPr>
        <w:t xml:space="preserve">, the UE is provided with MAC-CE containing information associated with </w:t>
      </w:r>
      <w:r w:rsidR="008958C9" w:rsidRPr="008F678C">
        <w:rPr>
          <w:rFonts w:eastAsiaTheme="minorEastAsia"/>
          <w:b/>
          <w:bCs/>
          <w:i/>
          <w:sz w:val="20"/>
          <w:szCs w:val="20"/>
        </w:rPr>
        <w:t>a subset of</w:t>
      </w:r>
      <w:r w:rsidRPr="008F678C">
        <w:rPr>
          <w:rFonts w:eastAsiaTheme="minorEastAsia"/>
          <w:b/>
          <w:bCs/>
          <w:i/>
          <w:sz w:val="20"/>
          <w:szCs w:val="20"/>
        </w:rPr>
        <w:t xml:space="preserve"> sub-configurations in </w:t>
      </w:r>
      <w:r w:rsidR="002C4D5B" w:rsidRPr="008F678C">
        <w:rPr>
          <w:rFonts w:eastAsiaTheme="minorEastAsia"/>
          <w:b/>
          <w:bCs/>
          <w:i/>
          <w:sz w:val="20"/>
          <w:szCs w:val="20"/>
        </w:rPr>
        <w:t xml:space="preserve">a </w:t>
      </w:r>
      <w:r w:rsidRPr="008F678C">
        <w:rPr>
          <w:rFonts w:eastAsiaTheme="minorEastAsia"/>
          <w:b/>
          <w:bCs/>
          <w:i/>
          <w:sz w:val="20"/>
          <w:szCs w:val="20"/>
        </w:rPr>
        <w:t>CSI report config for CSI measurement and reporting.</w:t>
      </w:r>
    </w:p>
    <w:p w14:paraId="53DBBBA6" w14:textId="605D0315" w:rsidR="00DD0D64" w:rsidRPr="00B4069E" w:rsidRDefault="00153357" w:rsidP="00B4069E">
      <w:pPr>
        <w:spacing w:after="120" w:line="360" w:lineRule="auto"/>
        <w:jc w:val="center"/>
        <w:rPr>
          <w:rFonts w:eastAsiaTheme="minorEastAsia"/>
          <w:b/>
          <w:bCs/>
          <w:i/>
          <w:sz w:val="20"/>
          <w:szCs w:val="20"/>
          <w:u w:val="single"/>
        </w:rPr>
      </w:pPr>
      <w:r w:rsidRPr="00B4069E">
        <w:rPr>
          <w:rFonts w:eastAsiaTheme="minorEastAsia"/>
          <w:b/>
          <w:bCs/>
          <w:i/>
          <w:sz w:val="20"/>
          <w:szCs w:val="20"/>
          <w:u w:val="single"/>
        </w:rPr>
        <w:t>UE group</w:t>
      </w:r>
      <w:r w:rsidR="00167DEC">
        <w:rPr>
          <w:rFonts w:eastAsiaTheme="minorEastAsia"/>
          <w:b/>
          <w:bCs/>
          <w:i/>
          <w:sz w:val="20"/>
          <w:szCs w:val="20"/>
          <w:u w:val="single"/>
        </w:rPr>
        <w:t xml:space="preserve"> common</w:t>
      </w:r>
      <w:r w:rsidRPr="00B4069E">
        <w:rPr>
          <w:rFonts w:eastAsiaTheme="minorEastAsia"/>
          <w:b/>
          <w:bCs/>
          <w:i/>
          <w:sz w:val="20"/>
          <w:szCs w:val="20"/>
          <w:u w:val="single"/>
        </w:rPr>
        <w:t xml:space="preserve"> </w:t>
      </w:r>
      <w:r w:rsidR="00167DEC">
        <w:rPr>
          <w:rFonts w:eastAsiaTheme="minorEastAsia"/>
          <w:b/>
          <w:bCs/>
          <w:i/>
          <w:sz w:val="20"/>
          <w:szCs w:val="20"/>
          <w:u w:val="single"/>
        </w:rPr>
        <w:t>DCI</w:t>
      </w:r>
    </w:p>
    <w:p w14:paraId="67CB8AFB" w14:textId="084C9976" w:rsidR="00B4069E" w:rsidRDefault="00F17A4C" w:rsidP="00DD0D64">
      <w:pPr>
        <w:spacing w:after="120" w:line="360" w:lineRule="auto"/>
        <w:jc w:val="both"/>
        <w:rPr>
          <w:rFonts w:eastAsiaTheme="minorEastAsia"/>
          <w:iCs/>
          <w:sz w:val="20"/>
          <w:szCs w:val="20"/>
        </w:rPr>
      </w:pPr>
      <w:r>
        <w:rPr>
          <w:rFonts w:eastAsiaTheme="minorEastAsia"/>
          <w:iCs/>
          <w:sz w:val="20"/>
          <w:szCs w:val="20"/>
        </w:rPr>
        <w:t xml:space="preserve">There was some discussion </w:t>
      </w:r>
      <w:r w:rsidR="00D0717E">
        <w:rPr>
          <w:rFonts w:eastAsiaTheme="minorEastAsia"/>
          <w:iCs/>
          <w:sz w:val="20"/>
          <w:szCs w:val="20"/>
        </w:rPr>
        <w:t>in the last RAN1 meeting that UE group</w:t>
      </w:r>
      <w:r w:rsidR="00167DEC">
        <w:rPr>
          <w:rFonts w:eastAsiaTheme="minorEastAsia"/>
          <w:iCs/>
          <w:sz w:val="20"/>
          <w:szCs w:val="20"/>
        </w:rPr>
        <w:t xml:space="preserve"> common</w:t>
      </w:r>
      <w:r w:rsidR="00D0717E">
        <w:rPr>
          <w:rFonts w:eastAsiaTheme="minorEastAsia"/>
          <w:iCs/>
          <w:sz w:val="20"/>
          <w:szCs w:val="20"/>
        </w:rPr>
        <w:t xml:space="preserve"> </w:t>
      </w:r>
      <w:r w:rsidR="00167DEC">
        <w:rPr>
          <w:rFonts w:eastAsiaTheme="minorEastAsia"/>
          <w:iCs/>
          <w:sz w:val="20"/>
          <w:szCs w:val="20"/>
        </w:rPr>
        <w:t>DCI</w:t>
      </w:r>
      <w:r w:rsidR="00D0717E">
        <w:rPr>
          <w:rFonts w:eastAsiaTheme="minorEastAsia"/>
          <w:iCs/>
          <w:sz w:val="20"/>
          <w:szCs w:val="20"/>
        </w:rPr>
        <w:t xml:space="preserve"> m</w:t>
      </w:r>
      <w:r>
        <w:rPr>
          <w:rFonts w:eastAsiaTheme="minorEastAsia"/>
          <w:iCs/>
          <w:sz w:val="20"/>
          <w:szCs w:val="20"/>
        </w:rPr>
        <w:t>ight</w:t>
      </w:r>
      <w:r w:rsidR="00D0717E">
        <w:rPr>
          <w:rFonts w:eastAsiaTheme="minorEastAsia"/>
          <w:iCs/>
          <w:sz w:val="20"/>
          <w:szCs w:val="20"/>
        </w:rPr>
        <w:t xml:space="preserve"> be used for indicating sub-configurations for CSI measurement</w:t>
      </w:r>
      <w:r>
        <w:rPr>
          <w:rFonts w:eastAsiaTheme="minorEastAsia"/>
          <w:iCs/>
          <w:sz w:val="20"/>
          <w:szCs w:val="20"/>
        </w:rPr>
        <w:t xml:space="preserve"> to save</w:t>
      </w:r>
      <w:r w:rsidR="00D87C1F">
        <w:rPr>
          <w:rFonts w:eastAsiaTheme="minorEastAsia"/>
          <w:iCs/>
          <w:sz w:val="20"/>
          <w:szCs w:val="20"/>
        </w:rPr>
        <w:t xml:space="preserve"> signaling overhead</w:t>
      </w:r>
      <w:r w:rsidR="00D0717E">
        <w:rPr>
          <w:rFonts w:eastAsiaTheme="minorEastAsia"/>
          <w:iCs/>
          <w:sz w:val="20"/>
          <w:szCs w:val="20"/>
        </w:rPr>
        <w:t xml:space="preserve">. </w:t>
      </w:r>
      <w:r w:rsidR="00D97254">
        <w:rPr>
          <w:rFonts w:eastAsiaTheme="minorEastAsia"/>
          <w:iCs/>
          <w:sz w:val="20"/>
          <w:szCs w:val="20"/>
        </w:rPr>
        <w:t xml:space="preserve">However, </w:t>
      </w:r>
      <w:r w:rsidR="009358AF">
        <w:rPr>
          <w:rFonts w:eastAsiaTheme="minorEastAsia"/>
          <w:iCs/>
          <w:sz w:val="20"/>
          <w:szCs w:val="20"/>
        </w:rPr>
        <w:t xml:space="preserve">since </w:t>
      </w:r>
      <w:r w:rsidR="00D97254">
        <w:rPr>
          <w:rFonts w:eastAsiaTheme="minorEastAsia"/>
          <w:iCs/>
          <w:sz w:val="20"/>
          <w:szCs w:val="20"/>
        </w:rPr>
        <w:t>there is no feedback</w:t>
      </w:r>
      <w:r w:rsidR="00D87C1F">
        <w:rPr>
          <w:rFonts w:eastAsiaTheme="minorEastAsia"/>
          <w:iCs/>
          <w:sz w:val="20"/>
          <w:szCs w:val="20"/>
        </w:rPr>
        <w:t xml:space="preserve"> from UE</w:t>
      </w:r>
      <w:r w:rsidR="00D97254">
        <w:rPr>
          <w:rFonts w:eastAsiaTheme="minorEastAsia"/>
          <w:iCs/>
          <w:sz w:val="20"/>
          <w:szCs w:val="20"/>
        </w:rPr>
        <w:t xml:space="preserve"> on </w:t>
      </w:r>
      <w:bookmarkStart w:id="5" w:name="_Hlk134536561"/>
      <w:r w:rsidR="00D97254">
        <w:rPr>
          <w:rFonts w:eastAsiaTheme="minorEastAsia"/>
          <w:iCs/>
          <w:sz w:val="20"/>
          <w:szCs w:val="20"/>
        </w:rPr>
        <w:t>successful reception of the UE group DCI</w:t>
      </w:r>
      <w:bookmarkEnd w:id="5"/>
      <w:r w:rsidR="00D97254">
        <w:rPr>
          <w:rFonts w:eastAsiaTheme="minorEastAsia"/>
          <w:iCs/>
          <w:sz w:val="20"/>
          <w:szCs w:val="20"/>
        </w:rPr>
        <w:t xml:space="preserve">, </w:t>
      </w:r>
      <w:proofErr w:type="spellStart"/>
      <w:r w:rsidR="000A6A04">
        <w:rPr>
          <w:rFonts w:eastAsiaTheme="minorEastAsia"/>
          <w:iCs/>
          <w:sz w:val="20"/>
          <w:szCs w:val="20"/>
        </w:rPr>
        <w:t>gNB</w:t>
      </w:r>
      <w:proofErr w:type="spellEnd"/>
      <w:r w:rsidR="000A6A04">
        <w:rPr>
          <w:rFonts w:eastAsiaTheme="minorEastAsia"/>
          <w:iCs/>
          <w:sz w:val="20"/>
          <w:szCs w:val="20"/>
        </w:rPr>
        <w:t xml:space="preserve"> and UE may not be on the same page on the sub-configurations for </w:t>
      </w:r>
      <w:r w:rsidR="00CB18F5">
        <w:rPr>
          <w:rFonts w:eastAsiaTheme="minorEastAsia"/>
          <w:iCs/>
          <w:sz w:val="20"/>
          <w:szCs w:val="20"/>
        </w:rPr>
        <w:t>CSI measurement and reporting</w:t>
      </w:r>
      <w:r w:rsidR="00191B2E">
        <w:rPr>
          <w:rFonts w:eastAsiaTheme="minorEastAsia"/>
          <w:iCs/>
          <w:sz w:val="20"/>
          <w:szCs w:val="20"/>
        </w:rPr>
        <w:t xml:space="preserve"> </w:t>
      </w:r>
      <w:r w:rsidR="004F2379">
        <w:rPr>
          <w:rFonts w:eastAsiaTheme="minorEastAsia"/>
          <w:iCs/>
          <w:sz w:val="20"/>
          <w:szCs w:val="20"/>
        </w:rPr>
        <w:t>(</w:t>
      </w:r>
      <w:r w:rsidR="00191B2E">
        <w:rPr>
          <w:rFonts w:eastAsiaTheme="minorEastAsia"/>
          <w:iCs/>
          <w:sz w:val="20"/>
          <w:szCs w:val="20"/>
        </w:rPr>
        <w:t xml:space="preserve">e.g., due to </w:t>
      </w:r>
      <w:r w:rsidR="00AB0583">
        <w:rPr>
          <w:rFonts w:eastAsiaTheme="minorEastAsia"/>
          <w:iCs/>
          <w:sz w:val="20"/>
          <w:szCs w:val="20"/>
        </w:rPr>
        <w:t>DCI decoding miss</w:t>
      </w:r>
      <w:r w:rsidR="004F2379">
        <w:rPr>
          <w:rFonts w:eastAsiaTheme="minorEastAsia"/>
          <w:iCs/>
          <w:sz w:val="20"/>
          <w:szCs w:val="20"/>
        </w:rPr>
        <w:t>)</w:t>
      </w:r>
      <w:r w:rsidR="00CB18F5">
        <w:rPr>
          <w:rFonts w:eastAsiaTheme="minorEastAsia"/>
          <w:iCs/>
          <w:sz w:val="20"/>
          <w:szCs w:val="20"/>
        </w:rPr>
        <w:t>.</w:t>
      </w:r>
      <w:r w:rsidR="004C3B07">
        <w:rPr>
          <w:rFonts w:eastAsiaTheme="minorEastAsia"/>
          <w:iCs/>
          <w:sz w:val="20"/>
          <w:szCs w:val="20"/>
        </w:rPr>
        <w:t xml:space="preserve"> From our perspectives, it is preferred to </w:t>
      </w:r>
      <w:r w:rsidR="004A6070">
        <w:rPr>
          <w:rFonts w:eastAsiaTheme="minorEastAsia"/>
          <w:iCs/>
          <w:sz w:val="20"/>
          <w:szCs w:val="20"/>
        </w:rPr>
        <w:t>support</w:t>
      </w:r>
      <w:r w:rsidR="004C3B07">
        <w:rPr>
          <w:rFonts w:eastAsiaTheme="minorEastAsia"/>
          <w:iCs/>
          <w:sz w:val="20"/>
          <w:szCs w:val="20"/>
        </w:rPr>
        <w:t xml:space="preserve"> a </w:t>
      </w:r>
      <w:r w:rsidR="00192AA1">
        <w:rPr>
          <w:rFonts w:eastAsiaTheme="minorEastAsia"/>
          <w:iCs/>
          <w:sz w:val="20"/>
          <w:szCs w:val="20"/>
        </w:rPr>
        <w:t xml:space="preserve">reliable </w:t>
      </w:r>
      <w:r w:rsidR="004C3B07">
        <w:rPr>
          <w:rFonts w:eastAsiaTheme="minorEastAsia"/>
          <w:iCs/>
          <w:sz w:val="20"/>
          <w:szCs w:val="20"/>
        </w:rPr>
        <w:t xml:space="preserve">mechanism </w:t>
      </w:r>
      <w:r w:rsidR="00C1430E">
        <w:rPr>
          <w:rFonts w:eastAsiaTheme="minorEastAsia"/>
          <w:iCs/>
          <w:sz w:val="20"/>
          <w:szCs w:val="20"/>
        </w:rPr>
        <w:t xml:space="preserve">for UE and </w:t>
      </w:r>
      <w:proofErr w:type="spellStart"/>
      <w:r w:rsidR="00C1430E">
        <w:rPr>
          <w:rFonts w:eastAsiaTheme="minorEastAsia"/>
          <w:iCs/>
          <w:sz w:val="20"/>
          <w:szCs w:val="20"/>
        </w:rPr>
        <w:t>gNB</w:t>
      </w:r>
      <w:proofErr w:type="spellEnd"/>
      <w:r w:rsidR="00C1430E">
        <w:rPr>
          <w:rFonts w:eastAsiaTheme="minorEastAsia"/>
          <w:iCs/>
          <w:sz w:val="20"/>
          <w:szCs w:val="20"/>
        </w:rPr>
        <w:t xml:space="preserve"> </w:t>
      </w:r>
      <w:r w:rsidR="004A6070">
        <w:rPr>
          <w:rFonts w:eastAsiaTheme="minorEastAsia"/>
          <w:iCs/>
          <w:sz w:val="20"/>
          <w:szCs w:val="20"/>
        </w:rPr>
        <w:t>to ha</w:t>
      </w:r>
      <w:r w:rsidR="00AF220A">
        <w:rPr>
          <w:rFonts w:eastAsiaTheme="minorEastAsia"/>
          <w:iCs/>
          <w:sz w:val="20"/>
          <w:szCs w:val="20"/>
        </w:rPr>
        <w:t xml:space="preserve">ve common </w:t>
      </w:r>
      <w:r w:rsidR="00EF0A7F">
        <w:rPr>
          <w:rFonts w:eastAsiaTheme="minorEastAsia"/>
          <w:iCs/>
          <w:sz w:val="20"/>
          <w:szCs w:val="20"/>
        </w:rPr>
        <w:t xml:space="preserve">understanding on </w:t>
      </w:r>
      <w:r w:rsidR="00F542A3">
        <w:rPr>
          <w:rFonts w:eastAsiaTheme="minorEastAsia"/>
          <w:iCs/>
          <w:sz w:val="20"/>
          <w:szCs w:val="20"/>
        </w:rPr>
        <w:t>sub-configurations to be used for CSI measurement and reporting.</w:t>
      </w:r>
      <w:r w:rsidR="00C06DE7">
        <w:rPr>
          <w:rFonts w:eastAsiaTheme="minorEastAsia"/>
          <w:iCs/>
          <w:sz w:val="20"/>
          <w:szCs w:val="20"/>
        </w:rPr>
        <w:t xml:space="preserve"> </w:t>
      </w:r>
      <w:r w:rsidR="00CB0EA8">
        <w:rPr>
          <w:rFonts w:eastAsiaTheme="minorEastAsia"/>
          <w:iCs/>
          <w:sz w:val="20"/>
          <w:szCs w:val="20"/>
        </w:rPr>
        <w:t xml:space="preserve">Furthermore, from CSI perspectives, </w:t>
      </w:r>
      <w:r w:rsidR="00BC4661">
        <w:rPr>
          <w:rFonts w:eastAsiaTheme="minorEastAsia"/>
          <w:iCs/>
          <w:sz w:val="20"/>
          <w:szCs w:val="20"/>
        </w:rPr>
        <w:t xml:space="preserve">since </w:t>
      </w:r>
      <w:r w:rsidR="007D253B">
        <w:rPr>
          <w:rFonts w:eastAsiaTheme="minorEastAsia"/>
          <w:iCs/>
          <w:sz w:val="20"/>
          <w:szCs w:val="20"/>
        </w:rPr>
        <w:t xml:space="preserve">the </w:t>
      </w:r>
      <w:proofErr w:type="spellStart"/>
      <w:r w:rsidR="007D253B">
        <w:rPr>
          <w:rFonts w:eastAsiaTheme="minorEastAsia"/>
          <w:iCs/>
          <w:sz w:val="20"/>
          <w:szCs w:val="20"/>
        </w:rPr>
        <w:t>gNB</w:t>
      </w:r>
      <w:proofErr w:type="spellEnd"/>
      <w:r w:rsidR="007D253B">
        <w:rPr>
          <w:rFonts w:eastAsiaTheme="minorEastAsia"/>
          <w:iCs/>
          <w:sz w:val="20"/>
          <w:szCs w:val="20"/>
        </w:rPr>
        <w:t xml:space="preserve"> may only </w:t>
      </w:r>
      <w:r w:rsidR="00200DD4">
        <w:rPr>
          <w:rFonts w:eastAsiaTheme="minorEastAsia"/>
          <w:iCs/>
          <w:sz w:val="20"/>
          <w:szCs w:val="20"/>
        </w:rPr>
        <w:t>need to</w:t>
      </w:r>
      <w:r w:rsidR="008214F9">
        <w:rPr>
          <w:rFonts w:eastAsiaTheme="minorEastAsia"/>
          <w:iCs/>
          <w:sz w:val="20"/>
          <w:szCs w:val="20"/>
        </w:rPr>
        <w:t xml:space="preserve"> indicate sub-configuration selection and/or </w:t>
      </w:r>
      <w:r w:rsidR="00200DD4">
        <w:rPr>
          <w:rFonts w:eastAsiaTheme="minorEastAsia"/>
          <w:iCs/>
          <w:sz w:val="20"/>
          <w:szCs w:val="20"/>
        </w:rPr>
        <w:t xml:space="preserve">request CSI </w:t>
      </w:r>
      <w:r w:rsidR="008214F9">
        <w:rPr>
          <w:rFonts w:eastAsiaTheme="minorEastAsia"/>
          <w:iCs/>
          <w:sz w:val="20"/>
          <w:szCs w:val="20"/>
        </w:rPr>
        <w:t>to</w:t>
      </w:r>
      <w:r w:rsidR="00200DD4">
        <w:rPr>
          <w:rFonts w:eastAsiaTheme="minorEastAsia"/>
          <w:iCs/>
          <w:sz w:val="20"/>
          <w:szCs w:val="20"/>
        </w:rPr>
        <w:t xml:space="preserve"> a limited set of </w:t>
      </w:r>
      <w:r w:rsidR="00E23ED4">
        <w:rPr>
          <w:rFonts w:eastAsiaTheme="minorEastAsia"/>
          <w:iCs/>
          <w:sz w:val="20"/>
          <w:szCs w:val="20"/>
        </w:rPr>
        <w:t xml:space="preserve">feature-capable </w:t>
      </w:r>
      <w:r w:rsidR="00200DD4">
        <w:rPr>
          <w:rFonts w:eastAsiaTheme="minorEastAsia"/>
          <w:iCs/>
          <w:sz w:val="20"/>
          <w:szCs w:val="20"/>
        </w:rPr>
        <w:t>R18 UEs</w:t>
      </w:r>
      <w:r w:rsidR="00BC4661">
        <w:rPr>
          <w:rFonts w:eastAsiaTheme="minorEastAsia"/>
          <w:iCs/>
          <w:sz w:val="20"/>
          <w:szCs w:val="20"/>
        </w:rPr>
        <w:t xml:space="preserve">, using </w:t>
      </w:r>
      <w:r w:rsidR="00396DC9">
        <w:rPr>
          <w:rFonts w:eastAsiaTheme="minorEastAsia"/>
          <w:iCs/>
          <w:sz w:val="20"/>
          <w:szCs w:val="20"/>
        </w:rPr>
        <w:t>UE group common DCI for sub-configuration selection</w:t>
      </w:r>
      <w:r w:rsidR="00E23ED4">
        <w:rPr>
          <w:rFonts w:eastAsiaTheme="minorEastAsia"/>
          <w:iCs/>
          <w:sz w:val="20"/>
          <w:szCs w:val="20"/>
        </w:rPr>
        <w:t xml:space="preserve"> requires all </w:t>
      </w:r>
      <w:r w:rsidR="00CB7E88">
        <w:rPr>
          <w:rFonts w:eastAsiaTheme="minorEastAsia"/>
          <w:iCs/>
          <w:sz w:val="20"/>
          <w:szCs w:val="20"/>
        </w:rPr>
        <w:t xml:space="preserve">feature-capable </w:t>
      </w:r>
      <w:r w:rsidR="00E23ED4">
        <w:rPr>
          <w:rFonts w:eastAsiaTheme="minorEastAsia"/>
          <w:iCs/>
          <w:sz w:val="20"/>
          <w:szCs w:val="20"/>
        </w:rPr>
        <w:t>R18</w:t>
      </w:r>
      <w:r w:rsidR="00200DD4">
        <w:rPr>
          <w:rFonts w:eastAsiaTheme="minorEastAsia"/>
          <w:iCs/>
          <w:sz w:val="20"/>
          <w:szCs w:val="20"/>
        </w:rPr>
        <w:t xml:space="preserve"> </w:t>
      </w:r>
      <w:r w:rsidR="00CB7E88">
        <w:rPr>
          <w:rFonts w:eastAsiaTheme="minorEastAsia"/>
          <w:iCs/>
          <w:sz w:val="20"/>
          <w:szCs w:val="20"/>
        </w:rPr>
        <w:t>UEs to monitor the DCI</w:t>
      </w:r>
      <w:r w:rsidR="00AE4B9F">
        <w:rPr>
          <w:rFonts w:eastAsiaTheme="minorEastAsia"/>
          <w:iCs/>
          <w:sz w:val="20"/>
          <w:szCs w:val="20"/>
        </w:rPr>
        <w:t>, leading to higher UE power consumption</w:t>
      </w:r>
      <w:r w:rsidR="00AE78BA">
        <w:rPr>
          <w:rFonts w:eastAsiaTheme="minorEastAsia"/>
          <w:iCs/>
          <w:sz w:val="20"/>
          <w:szCs w:val="20"/>
        </w:rPr>
        <w:t xml:space="preserve"> and complexity.</w:t>
      </w:r>
    </w:p>
    <w:p w14:paraId="7CC57C40" w14:textId="08EDA650" w:rsidR="00A5063D" w:rsidRPr="00A5063D" w:rsidRDefault="00A5063D" w:rsidP="00DD0D64">
      <w:pPr>
        <w:spacing w:after="120" w:line="360" w:lineRule="auto"/>
        <w:jc w:val="both"/>
        <w:rPr>
          <w:rFonts w:eastAsiaTheme="minorEastAsia"/>
          <w:b/>
          <w:bCs/>
          <w:i/>
          <w:sz w:val="20"/>
          <w:szCs w:val="20"/>
        </w:rPr>
      </w:pPr>
      <w:r w:rsidRPr="008F678C">
        <w:rPr>
          <w:rFonts w:eastAsiaTheme="minorEastAsia"/>
          <w:b/>
          <w:bCs/>
          <w:i/>
          <w:sz w:val="20"/>
          <w:szCs w:val="20"/>
        </w:rPr>
        <w:t>Observation</w:t>
      </w:r>
      <w:r w:rsidR="00834C50" w:rsidRPr="008F678C">
        <w:rPr>
          <w:rFonts w:eastAsiaTheme="minorEastAsia"/>
          <w:b/>
          <w:bCs/>
          <w:i/>
          <w:sz w:val="20"/>
          <w:szCs w:val="20"/>
        </w:rPr>
        <w:t xml:space="preserve"> 7</w:t>
      </w:r>
      <w:r w:rsidRPr="008F678C">
        <w:rPr>
          <w:rFonts w:eastAsiaTheme="minorEastAsia"/>
          <w:b/>
          <w:bCs/>
          <w:i/>
          <w:sz w:val="20"/>
          <w:szCs w:val="20"/>
        </w:rPr>
        <w:t xml:space="preserve">: </w:t>
      </w:r>
      <w:r w:rsidR="006D0337" w:rsidRPr="008F678C">
        <w:rPr>
          <w:rFonts w:eastAsiaTheme="minorEastAsia"/>
          <w:b/>
          <w:bCs/>
          <w:i/>
          <w:sz w:val="20"/>
          <w:szCs w:val="20"/>
        </w:rPr>
        <w:t xml:space="preserve">Using UE group </w:t>
      </w:r>
      <w:r w:rsidR="00167DEC" w:rsidRPr="008F678C">
        <w:rPr>
          <w:rFonts w:eastAsiaTheme="minorEastAsia"/>
          <w:b/>
          <w:bCs/>
          <w:i/>
          <w:sz w:val="20"/>
          <w:szCs w:val="20"/>
        </w:rPr>
        <w:t xml:space="preserve">common </w:t>
      </w:r>
      <w:r w:rsidR="006D0337" w:rsidRPr="008F678C">
        <w:rPr>
          <w:rFonts w:eastAsiaTheme="minorEastAsia"/>
          <w:b/>
          <w:bCs/>
          <w:i/>
          <w:sz w:val="20"/>
          <w:szCs w:val="20"/>
        </w:rPr>
        <w:t>DCI for indicating</w:t>
      </w:r>
      <w:r w:rsidR="00B004AC" w:rsidRPr="008F678C">
        <w:rPr>
          <w:rFonts w:eastAsiaTheme="minorEastAsia"/>
          <w:b/>
          <w:bCs/>
          <w:i/>
          <w:sz w:val="20"/>
          <w:szCs w:val="20"/>
        </w:rPr>
        <w:t xml:space="preserve"> sub-configurations for CSI measurement and report</w:t>
      </w:r>
      <w:r w:rsidR="00F26B13" w:rsidRPr="008F678C">
        <w:rPr>
          <w:rFonts w:eastAsiaTheme="minorEastAsia"/>
          <w:b/>
          <w:bCs/>
          <w:i/>
          <w:sz w:val="20"/>
          <w:szCs w:val="20"/>
        </w:rPr>
        <w:t>ing</w:t>
      </w:r>
      <w:r w:rsidR="00B004AC" w:rsidRPr="008F678C">
        <w:rPr>
          <w:rFonts w:eastAsiaTheme="minorEastAsia"/>
          <w:b/>
          <w:bCs/>
          <w:i/>
          <w:sz w:val="20"/>
          <w:szCs w:val="20"/>
        </w:rPr>
        <w:t xml:space="preserve"> </w:t>
      </w:r>
      <w:r w:rsidR="00FA22AB" w:rsidRPr="008F678C">
        <w:rPr>
          <w:rFonts w:eastAsiaTheme="minorEastAsia"/>
          <w:b/>
          <w:bCs/>
          <w:i/>
          <w:sz w:val="20"/>
          <w:szCs w:val="20"/>
        </w:rPr>
        <w:t>is not reliable due to no feedback from UE on successful reception of the UE group DCI.</w:t>
      </w:r>
      <w:r w:rsidR="00FA22AB">
        <w:rPr>
          <w:rFonts w:eastAsiaTheme="minorEastAsia"/>
          <w:b/>
          <w:bCs/>
          <w:i/>
          <w:sz w:val="20"/>
          <w:szCs w:val="20"/>
        </w:rPr>
        <w:t xml:space="preserve"> </w:t>
      </w:r>
      <w:r w:rsidR="006D0337">
        <w:rPr>
          <w:rFonts w:eastAsiaTheme="minorEastAsia"/>
          <w:b/>
          <w:bCs/>
          <w:i/>
          <w:sz w:val="20"/>
          <w:szCs w:val="20"/>
        </w:rPr>
        <w:t xml:space="preserve"> </w:t>
      </w:r>
    </w:p>
    <w:p w14:paraId="0210891A" w14:textId="0B5070D0" w:rsidR="00902E71" w:rsidRDefault="00E31E5E" w:rsidP="006A3ADB">
      <w:pPr>
        <w:pStyle w:val="Heading3"/>
        <w:ind w:left="720"/>
      </w:pPr>
      <w:r>
        <w:t xml:space="preserve">CSI </w:t>
      </w:r>
      <w:r w:rsidR="00902E71" w:rsidRPr="00902E71">
        <w:t>Report</w:t>
      </w:r>
    </w:p>
    <w:p w14:paraId="7B6275DC" w14:textId="4047F01B" w:rsidR="006A3ADB" w:rsidRPr="00664F2A" w:rsidRDefault="00664F2A" w:rsidP="00A40BE2">
      <w:pPr>
        <w:spacing w:after="120" w:line="360" w:lineRule="auto"/>
        <w:jc w:val="both"/>
        <w:rPr>
          <w:rFonts w:eastAsiaTheme="minorEastAsia"/>
          <w:iCs/>
          <w:sz w:val="20"/>
          <w:szCs w:val="20"/>
        </w:rPr>
      </w:pPr>
      <w:r w:rsidRPr="00664F2A">
        <w:rPr>
          <w:rFonts w:eastAsiaTheme="minorEastAsia"/>
          <w:iCs/>
          <w:sz w:val="20"/>
          <w:szCs w:val="20"/>
        </w:rPr>
        <w:t>RAN</w:t>
      </w:r>
      <w:r>
        <w:rPr>
          <w:rFonts w:eastAsiaTheme="minorEastAsia"/>
          <w:iCs/>
          <w:sz w:val="20"/>
          <w:szCs w:val="20"/>
        </w:rPr>
        <w:t>1#112b-e made the following agreements on CSI report:</w:t>
      </w:r>
    </w:p>
    <w:tbl>
      <w:tblPr>
        <w:tblStyle w:val="TableGrid"/>
        <w:tblW w:w="0" w:type="auto"/>
        <w:tblLook w:val="04A0" w:firstRow="1" w:lastRow="0" w:firstColumn="1" w:lastColumn="0" w:noHBand="0" w:noVBand="1"/>
      </w:tblPr>
      <w:tblGrid>
        <w:gridCol w:w="9350"/>
      </w:tblGrid>
      <w:tr w:rsidR="00902E71" w14:paraId="78A5209A" w14:textId="77777777" w:rsidTr="00902E71">
        <w:tc>
          <w:tcPr>
            <w:tcW w:w="9350" w:type="dxa"/>
          </w:tcPr>
          <w:p w14:paraId="71E0A29D" w14:textId="77777777" w:rsidR="00902E71" w:rsidRPr="00DB52C9" w:rsidRDefault="00902E71" w:rsidP="00902E71">
            <w:pPr>
              <w:rPr>
                <w:rFonts w:asciiTheme="minorHAnsi" w:hAnsiTheme="minorHAnsi" w:cstheme="minorHAnsi"/>
                <w:b/>
                <w:sz w:val="20"/>
                <w:szCs w:val="20"/>
                <w:highlight w:val="green"/>
                <w:lang w:eastAsia="x-none"/>
              </w:rPr>
            </w:pPr>
            <w:r w:rsidRPr="00DB52C9">
              <w:rPr>
                <w:rFonts w:asciiTheme="minorHAnsi" w:hAnsiTheme="minorHAnsi" w:cstheme="minorHAnsi"/>
                <w:b/>
                <w:sz w:val="20"/>
                <w:szCs w:val="20"/>
                <w:highlight w:val="green"/>
                <w:lang w:eastAsia="x-none"/>
              </w:rPr>
              <w:t>Agreement</w:t>
            </w:r>
          </w:p>
          <w:p w14:paraId="51CB45D0" w14:textId="77777777" w:rsidR="00902E71" w:rsidRPr="00DB52C9" w:rsidRDefault="00902E71" w:rsidP="0001269A">
            <w:pPr>
              <w:pStyle w:val="ListParagraph"/>
              <w:numPr>
                <w:ilvl w:val="0"/>
                <w:numId w:val="9"/>
              </w:numPr>
              <w:contextualSpacing w:val="0"/>
              <w:jc w:val="both"/>
              <w:rPr>
                <w:rFonts w:asciiTheme="minorHAnsi" w:hAnsiTheme="minorHAnsi" w:cstheme="minorHAnsi"/>
                <w:sz w:val="20"/>
                <w:szCs w:val="20"/>
              </w:rPr>
            </w:pPr>
            <w:r w:rsidRPr="00DB52C9">
              <w:rPr>
                <w:rFonts w:asciiTheme="minorHAnsi" w:hAnsiTheme="minorHAnsi" w:cstheme="minorHAnsi"/>
                <w:sz w:val="20"/>
                <w:szCs w:val="20"/>
              </w:rPr>
              <w:t xml:space="preserve">For CSI feedback with CSI overhead/report payload reduction, further study whether/how to report a common value and/or a differential and/or joint coded value across same CSI quantity of different sub-configurations/adaptation patterns, at least for the </w:t>
            </w:r>
            <w:proofErr w:type="gramStart"/>
            <w:r w:rsidRPr="00DB52C9">
              <w:rPr>
                <w:rFonts w:asciiTheme="minorHAnsi" w:hAnsiTheme="minorHAnsi" w:cstheme="minorHAnsi"/>
                <w:sz w:val="20"/>
                <w:szCs w:val="20"/>
              </w:rPr>
              <w:t>following</w:t>
            </w:r>
            <w:proofErr w:type="gramEnd"/>
          </w:p>
          <w:p w14:paraId="7E42223D" w14:textId="77777777" w:rsidR="00902E71" w:rsidRPr="00DB52C9" w:rsidRDefault="00902E71" w:rsidP="0001269A">
            <w:pPr>
              <w:pStyle w:val="ListParagraph"/>
              <w:numPr>
                <w:ilvl w:val="1"/>
                <w:numId w:val="9"/>
              </w:numPr>
              <w:contextualSpacing w:val="0"/>
              <w:jc w:val="both"/>
              <w:rPr>
                <w:rFonts w:asciiTheme="minorHAnsi" w:eastAsia="MS Mincho" w:hAnsiTheme="minorHAnsi" w:cstheme="minorHAnsi"/>
                <w:sz w:val="20"/>
                <w:szCs w:val="20"/>
                <w:lang w:eastAsia="ja-JP"/>
              </w:rPr>
            </w:pPr>
            <w:r w:rsidRPr="00DB52C9">
              <w:rPr>
                <w:rFonts w:asciiTheme="minorHAnsi" w:eastAsia="MS Mincho" w:hAnsiTheme="minorHAnsi" w:cstheme="minorHAnsi"/>
                <w:sz w:val="20"/>
                <w:szCs w:val="20"/>
                <w:lang w:eastAsia="ja-JP"/>
              </w:rPr>
              <w:t>CRI</w:t>
            </w:r>
          </w:p>
          <w:p w14:paraId="4A286AA8" w14:textId="77777777" w:rsidR="00902E71" w:rsidRPr="00DB52C9" w:rsidRDefault="00902E71" w:rsidP="0001269A">
            <w:pPr>
              <w:pStyle w:val="ListParagraph"/>
              <w:numPr>
                <w:ilvl w:val="1"/>
                <w:numId w:val="9"/>
              </w:numPr>
              <w:contextualSpacing w:val="0"/>
              <w:jc w:val="both"/>
              <w:rPr>
                <w:rFonts w:asciiTheme="minorHAnsi" w:eastAsia="MS Mincho" w:hAnsiTheme="minorHAnsi" w:cstheme="minorHAnsi"/>
                <w:sz w:val="20"/>
                <w:szCs w:val="20"/>
                <w:lang w:eastAsia="ja-JP"/>
              </w:rPr>
            </w:pPr>
            <w:r w:rsidRPr="00DB52C9">
              <w:rPr>
                <w:rFonts w:asciiTheme="minorHAnsi" w:eastAsia="MS Mincho" w:hAnsiTheme="minorHAnsi" w:cstheme="minorHAnsi"/>
                <w:sz w:val="20"/>
                <w:szCs w:val="20"/>
                <w:lang w:eastAsia="ja-JP"/>
              </w:rPr>
              <w:t>RI</w:t>
            </w:r>
          </w:p>
          <w:p w14:paraId="0B908979" w14:textId="77777777" w:rsidR="00902E71" w:rsidRPr="00DB52C9" w:rsidRDefault="00902E71" w:rsidP="0001269A">
            <w:pPr>
              <w:pStyle w:val="ListParagraph"/>
              <w:numPr>
                <w:ilvl w:val="1"/>
                <w:numId w:val="9"/>
              </w:numPr>
              <w:contextualSpacing w:val="0"/>
              <w:jc w:val="both"/>
              <w:rPr>
                <w:rFonts w:asciiTheme="minorHAnsi" w:eastAsia="MS Mincho" w:hAnsiTheme="minorHAnsi" w:cstheme="minorHAnsi"/>
                <w:sz w:val="20"/>
                <w:szCs w:val="20"/>
                <w:lang w:eastAsia="ja-JP"/>
              </w:rPr>
            </w:pPr>
            <w:r w:rsidRPr="00DB52C9">
              <w:rPr>
                <w:rFonts w:asciiTheme="minorHAnsi" w:eastAsia="MS Mincho" w:hAnsiTheme="minorHAnsi" w:cstheme="minorHAnsi"/>
                <w:sz w:val="20"/>
                <w:szCs w:val="20"/>
                <w:lang w:eastAsia="ja-JP"/>
              </w:rPr>
              <w:t>PMI</w:t>
            </w:r>
          </w:p>
          <w:p w14:paraId="42F6A3A6" w14:textId="77777777" w:rsidR="00902E71" w:rsidRPr="00DB52C9" w:rsidRDefault="00902E71" w:rsidP="0001269A">
            <w:pPr>
              <w:pStyle w:val="ListParagraph"/>
              <w:numPr>
                <w:ilvl w:val="1"/>
                <w:numId w:val="9"/>
              </w:numPr>
              <w:contextualSpacing w:val="0"/>
              <w:jc w:val="both"/>
              <w:rPr>
                <w:rFonts w:asciiTheme="minorHAnsi" w:eastAsia="MS Mincho" w:hAnsiTheme="minorHAnsi" w:cstheme="minorHAnsi"/>
                <w:sz w:val="20"/>
                <w:szCs w:val="20"/>
                <w:lang w:eastAsia="ja-JP"/>
              </w:rPr>
            </w:pPr>
            <w:r w:rsidRPr="00DB52C9">
              <w:rPr>
                <w:rFonts w:asciiTheme="minorHAnsi" w:eastAsia="MS Mincho" w:hAnsiTheme="minorHAnsi" w:cstheme="minorHAnsi"/>
                <w:sz w:val="20"/>
                <w:szCs w:val="20"/>
                <w:lang w:eastAsia="ja-JP"/>
              </w:rPr>
              <w:t>CQI</w:t>
            </w:r>
          </w:p>
          <w:p w14:paraId="0AF0F618" w14:textId="77777777" w:rsidR="00902E71" w:rsidRPr="00DB52C9" w:rsidRDefault="00902E71" w:rsidP="0001269A">
            <w:pPr>
              <w:pStyle w:val="ListParagraph"/>
              <w:numPr>
                <w:ilvl w:val="1"/>
                <w:numId w:val="9"/>
              </w:numPr>
              <w:contextualSpacing w:val="0"/>
              <w:jc w:val="both"/>
              <w:rPr>
                <w:rFonts w:asciiTheme="minorHAnsi" w:eastAsia="MS Mincho" w:hAnsiTheme="minorHAnsi" w:cstheme="minorHAnsi"/>
                <w:sz w:val="20"/>
                <w:szCs w:val="20"/>
                <w:lang w:eastAsia="ja-JP"/>
              </w:rPr>
            </w:pPr>
            <w:r w:rsidRPr="00DB52C9">
              <w:rPr>
                <w:rFonts w:asciiTheme="minorHAnsi" w:eastAsia="MS Mincho" w:hAnsiTheme="minorHAnsi" w:cstheme="minorHAnsi"/>
                <w:sz w:val="20"/>
                <w:szCs w:val="20"/>
                <w:lang w:eastAsia="ja-JP"/>
              </w:rPr>
              <w:t>FFS: L1-RSRP</w:t>
            </w:r>
          </w:p>
          <w:p w14:paraId="591DA194" w14:textId="77777777" w:rsidR="00902E71" w:rsidRPr="00DB52C9" w:rsidRDefault="00902E71" w:rsidP="0001269A">
            <w:pPr>
              <w:pStyle w:val="ListParagraph"/>
              <w:numPr>
                <w:ilvl w:val="1"/>
                <w:numId w:val="9"/>
              </w:numPr>
              <w:contextualSpacing w:val="0"/>
              <w:jc w:val="both"/>
              <w:rPr>
                <w:rFonts w:asciiTheme="minorHAnsi" w:eastAsia="MS Mincho" w:hAnsiTheme="minorHAnsi" w:cstheme="minorHAnsi"/>
                <w:sz w:val="20"/>
                <w:szCs w:val="20"/>
                <w:lang w:eastAsia="ja-JP"/>
              </w:rPr>
            </w:pPr>
            <w:r w:rsidRPr="00DB52C9">
              <w:rPr>
                <w:rFonts w:asciiTheme="minorHAnsi" w:eastAsia="MS Mincho" w:hAnsiTheme="minorHAnsi" w:cstheme="minorHAnsi"/>
                <w:sz w:val="20"/>
                <w:szCs w:val="20"/>
                <w:lang w:eastAsia="ja-JP"/>
              </w:rPr>
              <w:t xml:space="preserve">Other (new) report </w:t>
            </w:r>
            <w:proofErr w:type="gramStart"/>
            <w:r w:rsidRPr="00DB52C9">
              <w:rPr>
                <w:rFonts w:asciiTheme="minorHAnsi" w:eastAsia="MS Mincho" w:hAnsiTheme="minorHAnsi" w:cstheme="minorHAnsi"/>
                <w:sz w:val="20"/>
                <w:szCs w:val="20"/>
                <w:lang w:eastAsia="ja-JP"/>
              </w:rPr>
              <w:t>quantity, if</w:t>
            </w:r>
            <w:proofErr w:type="gramEnd"/>
            <w:r w:rsidRPr="00DB52C9">
              <w:rPr>
                <w:rFonts w:asciiTheme="minorHAnsi" w:eastAsia="MS Mincho" w:hAnsiTheme="minorHAnsi" w:cstheme="minorHAnsi"/>
                <w:sz w:val="20"/>
                <w:szCs w:val="20"/>
                <w:lang w:eastAsia="ja-JP"/>
              </w:rPr>
              <w:t xml:space="preserve"> any</w:t>
            </w:r>
          </w:p>
          <w:p w14:paraId="1A9C48E4" w14:textId="7C6A61A3" w:rsidR="00902E71" w:rsidRPr="00902E71" w:rsidRDefault="00902E71" w:rsidP="0001269A">
            <w:pPr>
              <w:pStyle w:val="ListParagraph"/>
              <w:numPr>
                <w:ilvl w:val="0"/>
                <w:numId w:val="9"/>
              </w:numPr>
              <w:contextualSpacing w:val="0"/>
              <w:jc w:val="both"/>
              <w:rPr>
                <w:rFonts w:asciiTheme="minorHAnsi" w:hAnsiTheme="minorHAnsi" w:cstheme="minorHAnsi"/>
                <w:sz w:val="20"/>
                <w:szCs w:val="20"/>
              </w:rPr>
            </w:pPr>
            <w:r w:rsidRPr="00DB52C9">
              <w:rPr>
                <w:rFonts w:asciiTheme="minorHAnsi" w:hAnsiTheme="minorHAnsi" w:cstheme="minorHAnsi"/>
                <w:sz w:val="20"/>
                <w:szCs w:val="20"/>
              </w:rPr>
              <w:t xml:space="preserve">Further study </w:t>
            </w:r>
            <w:r w:rsidRPr="00DB52C9">
              <w:rPr>
                <w:rFonts w:asciiTheme="minorHAnsi" w:eastAsia="MS Mincho" w:hAnsiTheme="minorHAnsi" w:cstheme="minorHAnsi"/>
                <w:sz w:val="20"/>
                <w:szCs w:val="20"/>
                <w:lang w:eastAsia="ja-JP"/>
              </w:rPr>
              <w:t xml:space="preserve">whether/how it is feasible/possible for the UE to skip the evaluations of some </w:t>
            </w:r>
            <w:r w:rsidRPr="00DB52C9">
              <w:rPr>
                <w:rFonts w:asciiTheme="minorHAnsi" w:hAnsiTheme="minorHAnsi" w:cstheme="minorHAnsi"/>
                <w:sz w:val="20"/>
                <w:szCs w:val="20"/>
              </w:rPr>
              <w:t xml:space="preserve">sub-configurations/adaptation </w:t>
            </w:r>
            <w:r w:rsidRPr="00DB52C9">
              <w:rPr>
                <w:rFonts w:asciiTheme="minorHAnsi" w:eastAsia="MS Mincho" w:hAnsiTheme="minorHAnsi" w:cstheme="minorHAnsi"/>
                <w:sz w:val="20"/>
                <w:szCs w:val="20"/>
                <w:lang w:eastAsia="ja-JP"/>
              </w:rPr>
              <w:t>patterns to reduce the burden at the UE</w:t>
            </w:r>
          </w:p>
        </w:tc>
      </w:tr>
    </w:tbl>
    <w:p w14:paraId="346213EF" w14:textId="73C68BAE" w:rsidR="00103400" w:rsidRDefault="00103400" w:rsidP="00BA7E16">
      <w:pPr>
        <w:spacing w:after="120" w:line="360" w:lineRule="auto"/>
        <w:rPr>
          <w:sz w:val="20"/>
          <w:szCs w:val="20"/>
          <w:lang w:eastAsia="en-US"/>
        </w:rPr>
      </w:pPr>
    </w:p>
    <w:p w14:paraId="22E997F6" w14:textId="00890F61" w:rsidR="005B3211" w:rsidRPr="005B3211" w:rsidRDefault="005B3211" w:rsidP="00BA7E16">
      <w:pPr>
        <w:spacing w:after="120" w:line="360" w:lineRule="auto"/>
        <w:rPr>
          <w:sz w:val="20"/>
          <w:szCs w:val="20"/>
          <w:lang w:eastAsia="en-US"/>
        </w:rPr>
      </w:pPr>
      <w:r w:rsidRPr="005B3211">
        <w:rPr>
          <w:sz w:val="20"/>
          <w:szCs w:val="20"/>
          <w:lang w:eastAsia="en-US"/>
        </w:rPr>
        <w:t xml:space="preserve">For </w:t>
      </w:r>
      <w:r w:rsidRPr="005B3211">
        <w:rPr>
          <w:rFonts w:eastAsiaTheme="minorEastAsia"/>
          <w:sz w:val="20"/>
          <w:szCs w:val="20"/>
        </w:rPr>
        <w:t xml:space="preserve">semi-persistent CSI reporting on PUCCH, </w:t>
      </w:r>
      <w:r>
        <w:rPr>
          <w:rFonts w:eastAsiaTheme="minorEastAsia"/>
          <w:sz w:val="20"/>
          <w:szCs w:val="20"/>
        </w:rPr>
        <w:t>if</w:t>
      </w:r>
      <w:r w:rsidRPr="005B3211">
        <w:rPr>
          <w:rFonts w:eastAsiaTheme="minorEastAsia"/>
          <w:sz w:val="20"/>
          <w:szCs w:val="20"/>
        </w:rPr>
        <w:t xml:space="preserve"> </w:t>
      </w:r>
      <m:oMath>
        <m:r>
          <m:rPr>
            <m:sty m:val="p"/>
          </m:rPr>
          <w:rPr>
            <w:rFonts w:ascii="Cambria Math" w:eastAsiaTheme="minorEastAsia" w:hAnsi="Cambria Math"/>
            <w:sz w:val="20"/>
            <w:szCs w:val="20"/>
          </w:rPr>
          <m:t>N&gt;1</m:t>
        </m:r>
      </m:oMath>
      <w:r w:rsidR="00874F51">
        <w:rPr>
          <w:rFonts w:eastAsiaTheme="minorEastAsia"/>
          <w:sz w:val="20"/>
          <w:szCs w:val="20"/>
        </w:rPr>
        <w:t>, it may not be feasible to report multiple CSIs in the same reporting instance with a short PUCCH format.</w:t>
      </w:r>
      <w:r w:rsidR="006C2D65">
        <w:rPr>
          <w:rFonts w:eastAsiaTheme="minorEastAsia"/>
          <w:sz w:val="20"/>
          <w:szCs w:val="20"/>
        </w:rPr>
        <w:t xml:space="preserve"> </w:t>
      </w:r>
    </w:p>
    <w:p w14:paraId="4BB50A09" w14:textId="6AD52308" w:rsidR="00C35FD2" w:rsidRDefault="00C35FD2" w:rsidP="00C35FD2">
      <w:pPr>
        <w:spacing w:after="120" w:line="360" w:lineRule="auto"/>
        <w:jc w:val="both"/>
        <w:rPr>
          <w:rFonts w:eastAsiaTheme="minorEastAsia"/>
          <w:b/>
          <w:bCs/>
          <w:i/>
          <w:sz w:val="20"/>
          <w:szCs w:val="20"/>
        </w:rPr>
      </w:pPr>
      <w:r w:rsidRPr="00C22F94">
        <w:rPr>
          <w:rFonts w:eastAsiaTheme="minorEastAsia"/>
          <w:b/>
          <w:bCs/>
          <w:i/>
          <w:sz w:val="20"/>
          <w:szCs w:val="20"/>
        </w:rPr>
        <w:t>Proposal</w:t>
      </w:r>
      <w:r w:rsidR="00834C50" w:rsidRPr="00C22F94">
        <w:rPr>
          <w:rFonts w:eastAsiaTheme="minorEastAsia"/>
          <w:b/>
          <w:bCs/>
          <w:i/>
          <w:sz w:val="20"/>
          <w:szCs w:val="20"/>
        </w:rPr>
        <w:t xml:space="preserve"> 8</w:t>
      </w:r>
      <w:r w:rsidRPr="00C22F94">
        <w:rPr>
          <w:rFonts w:eastAsiaTheme="minorEastAsia"/>
          <w:b/>
          <w:bCs/>
          <w:i/>
          <w:sz w:val="20"/>
          <w:szCs w:val="20"/>
        </w:rPr>
        <w:t xml:space="preserve">: For semi-persistent CSI reporting on PUCCH, only long PUCCH is supported when </w:t>
      </w:r>
      <m:oMath>
        <m:r>
          <m:rPr>
            <m:sty m:val="bi"/>
          </m:rPr>
          <w:rPr>
            <w:rFonts w:ascii="Cambria Math" w:eastAsiaTheme="minorEastAsia" w:hAnsi="Cambria Math"/>
            <w:sz w:val="20"/>
            <w:szCs w:val="20"/>
          </w:rPr>
          <m:t>N&gt;1</m:t>
        </m:r>
      </m:oMath>
      <w:r w:rsidRPr="00C22F94">
        <w:rPr>
          <w:rFonts w:eastAsiaTheme="minorEastAsia"/>
          <w:b/>
          <w:bCs/>
          <w:i/>
          <w:sz w:val="20"/>
          <w:szCs w:val="20"/>
        </w:rPr>
        <w:t>.</w:t>
      </w:r>
    </w:p>
    <w:p w14:paraId="49127BD1" w14:textId="135246FF" w:rsidR="00874F51" w:rsidRDefault="000318AE" w:rsidP="00C35FD2">
      <w:pPr>
        <w:spacing w:after="120" w:line="360" w:lineRule="auto"/>
        <w:jc w:val="both"/>
        <w:rPr>
          <w:rFonts w:eastAsiaTheme="minorEastAsia"/>
          <w:iCs/>
          <w:sz w:val="20"/>
          <w:szCs w:val="20"/>
        </w:rPr>
      </w:pPr>
      <w:r>
        <w:rPr>
          <w:rFonts w:eastAsiaTheme="minorEastAsia"/>
          <w:iCs/>
          <w:sz w:val="20"/>
          <w:szCs w:val="20"/>
        </w:rPr>
        <w:t>Before going into discussion on how to reduce the CSI report overhead, it is important to clarify structure of CSI report with multiple CSI</w:t>
      </w:r>
      <w:r w:rsidR="00874F51" w:rsidRPr="00874F51">
        <w:rPr>
          <w:rFonts w:eastAsiaTheme="minorEastAsia"/>
          <w:iCs/>
          <w:sz w:val="20"/>
          <w:szCs w:val="20"/>
        </w:rPr>
        <w:t>s</w:t>
      </w:r>
      <w:r>
        <w:rPr>
          <w:rFonts w:eastAsiaTheme="minorEastAsia"/>
          <w:iCs/>
          <w:sz w:val="20"/>
          <w:szCs w:val="20"/>
        </w:rPr>
        <w:t xml:space="preserve">. </w:t>
      </w:r>
      <w:r w:rsidR="00C46901">
        <w:rPr>
          <w:rFonts w:eastAsiaTheme="minorEastAsia"/>
          <w:iCs/>
          <w:sz w:val="20"/>
          <w:szCs w:val="20"/>
        </w:rPr>
        <w:t>From our perspectives, the CSI report should have the following structure:</w:t>
      </w:r>
    </w:p>
    <w:p w14:paraId="68751FE6" w14:textId="77777777" w:rsidR="00C46901" w:rsidRPr="00C46901" w:rsidRDefault="00C46901" w:rsidP="0001269A">
      <w:pPr>
        <w:numPr>
          <w:ilvl w:val="0"/>
          <w:numId w:val="19"/>
        </w:numPr>
        <w:spacing w:after="120" w:line="360" w:lineRule="auto"/>
        <w:rPr>
          <w:sz w:val="20"/>
          <w:szCs w:val="20"/>
          <w:lang w:eastAsia="en-US"/>
        </w:rPr>
      </w:pPr>
      <w:r w:rsidRPr="00C46901">
        <w:rPr>
          <w:sz w:val="20"/>
          <w:szCs w:val="20"/>
          <w:lang w:eastAsia="en-US"/>
        </w:rPr>
        <w:t>CSI Part 1: CRI, RI and CQI associated with a reference sub-configuration, and</w:t>
      </w:r>
    </w:p>
    <w:p w14:paraId="7055A746" w14:textId="77777777" w:rsidR="00C46901" w:rsidRPr="00C46901" w:rsidRDefault="00C46901" w:rsidP="0001269A">
      <w:pPr>
        <w:numPr>
          <w:ilvl w:val="0"/>
          <w:numId w:val="19"/>
        </w:numPr>
        <w:spacing w:after="120" w:line="360" w:lineRule="auto"/>
        <w:rPr>
          <w:sz w:val="20"/>
          <w:szCs w:val="20"/>
          <w:lang w:eastAsia="en-US"/>
        </w:rPr>
      </w:pPr>
      <w:r w:rsidRPr="00C46901">
        <w:rPr>
          <w:sz w:val="20"/>
          <w:szCs w:val="20"/>
          <w:lang w:eastAsia="en-US"/>
        </w:rPr>
        <w:t>CSI Part 2: Part 2 CSI associated with the reference sub-configuration (e.g., PMI, LI), and (N-1) CSIs for the remaining sub-configurations.</w:t>
      </w:r>
    </w:p>
    <w:p w14:paraId="20FF17C6" w14:textId="77777777" w:rsidR="00C46901" w:rsidRPr="00C46901" w:rsidRDefault="00C46901" w:rsidP="0001269A">
      <w:pPr>
        <w:numPr>
          <w:ilvl w:val="0"/>
          <w:numId w:val="19"/>
        </w:numPr>
        <w:spacing w:after="120" w:line="360" w:lineRule="auto"/>
        <w:rPr>
          <w:sz w:val="20"/>
          <w:szCs w:val="20"/>
          <w:lang w:eastAsia="en-US"/>
        </w:rPr>
      </w:pPr>
      <w:r w:rsidRPr="00C46901">
        <w:rPr>
          <w:sz w:val="20"/>
          <w:szCs w:val="20"/>
          <w:lang w:eastAsia="en-US"/>
        </w:rPr>
        <w:t>Reference sub-configuration is a sub-configuration with the largest number of antenna ports based on values of corresponding (N1, N2).</w:t>
      </w:r>
    </w:p>
    <w:p w14:paraId="7C6FCF6A" w14:textId="07758998" w:rsidR="00C46901" w:rsidRPr="00874F51" w:rsidRDefault="00C46901" w:rsidP="00C35FD2">
      <w:pPr>
        <w:spacing w:after="120" w:line="360" w:lineRule="auto"/>
        <w:jc w:val="both"/>
        <w:rPr>
          <w:rFonts w:eastAsiaTheme="minorEastAsia"/>
          <w:iCs/>
          <w:sz w:val="20"/>
          <w:szCs w:val="20"/>
        </w:rPr>
      </w:pPr>
      <w:r>
        <w:rPr>
          <w:rFonts w:eastAsiaTheme="minorEastAsia"/>
          <w:iCs/>
          <w:sz w:val="20"/>
          <w:szCs w:val="20"/>
        </w:rPr>
        <w:t>Hence, we make the following proposal:</w:t>
      </w:r>
    </w:p>
    <w:p w14:paraId="3963B565" w14:textId="5FC2368B" w:rsidR="006C71C5" w:rsidRPr="00C22F94" w:rsidRDefault="003F31A3" w:rsidP="006C71C5">
      <w:pPr>
        <w:tabs>
          <w:tab w:val="num" w:pos="1440"/>
        </w:tabs>
        <w:spacing w:after="120" w:line="360" w:lineRule="auto"/>
        <w:rPr>
          <w:b/>
          <w:bCs/>
          <w:i/>
          <w:iCs/>
          <w:sz w:val="20"/>
          <w:szCs w:val="20"/>
          <w:lang w:eastAsia="en-US"/>
        </w:rPr>
      </w:pPr>
      <w:r w:rsidRPr="00C22F94">
        <w:rPr>
          <w:b/>
          <w:bCs/>
          <w:i/>
          <w:iCs/>
          <w:sz w:val="20"/>
          <w:szCs w:val="20"/>
          <w:lang w:eastAsia="en-US"/>
        </w:rPr>
        <w:lastRenderedPageBreak/>
        <w:t>Proposal</w:t>
      </w:r>
      <w:r w:rsidR="00834C50" w:rsidRPr="00C22F94">
        <w:rPr>
          <w:b/>
          <w:bCs/>
          <w:i/>
          <w:iCs/>
          <w:sz w:val="20"/>
          <w:szCs w:val="20"/>
          <w:lang w:eastAsia="en-US"/>
        </w:rPr>
        <w:t xml:space="preserve"> 9</w:t>
      </w:r>
      <w:r w:rsidRPr="00C22F94">
        <w:rPr>
          <w:b/>
          <w:bCs/>
          <w:i/>
          <w:iCs/>
          <w:sz w:val="20"/>
          <w:szCs w:val="20"/>
          <w:lang w:eastAsia="en-US"/>
        </w:rPr>
        <w:t xml:space="preserve">: For a CSI report config with </w:t>
      </w:r>
      <w:r w:rsidR="006C71C5" w:rsidRPr="00C22F94">
        <w:rPr>
          <w:b/>
          <w:bCs/>
          <w:i/>
          <w:iCs/>
          <w:sz w:val="20"/>
          <w:szCs w:val="20"/>
          <w:lang w:eastAsia="en-US"/>
        </w:rPr>
        <w:t>L sub-configurations</w:t>
      </w:r>
      <w:r w:rsidRPr="00C22F94">
        <w:rPr>
          <w:b/>
          <w:bCs/>
          <w:i/>
          <w:iCs/>
          <w:sz w:val="20"/>
          <w:szCs w:val="20"/>
          <w:lang w:eastAsia="en-US"/>
        </w:rPr>
        <w:t>, if the UE reports CSI</w:t>
      </w:r>
      <w:r w:rsidR="006C71C5" w:rsidRPr="00C22F94">
        <w:rPr>
          <w:b/>
          <w:bCs/>
          <w:i/>
          <w:iCs/>
          <w:sz w:val="20"/>
          <w:szCs w:val="20"/>
          <w:lang w:eastAsia="en-US"/>
        </w:rPr>
        <w:t>s</w:t>
      </w:r>
      <w:r w:rsidRPr="00C22F94">
        <w:rPr>
          <w:b/>
          <w:bCs/>
          <w:i/>
          <w:iCs/>
          <w:sz w:val="20"/>
          <w:szCs w:val="20"/>
          <w:lang w:eastAsia="en-US"/>
        </w:rPr>
        <w:t xml:space="preserve"> corresponding to </w:t>
      </w:r>
      <w:r w:rsidR="006C71C5" w:rsidRPr="00C22F94">
        <w:rPr>
          <w:b/>
          <w:bCs/>
          <w:i/>
          <w:iCs/>
          <w:sz w:val="20"/>
          <w:szCs w:val="20"/>
          <w:lang w:eastAsia="en-US"/>
        </w:rPr>
        <w:t>N</w:t>
      </w:r>
      <w:r w:rsidRPr="00C22F94">
        <w:rPr>
          <w:b/>
          <w:bCs/>
          <w:i/>
          <w:iCs/>
          <w:sz w:val="20"/>
          <w:szCs w:val="20"/>
          <w:lang w:eastAsia="en-US"/>
        </w:rPr>
        <w:t xml:space="preserve"> </w:t>
      </w:r>
      <w:r w:rsidR="006C71C5" w:rsidRPr="00C22F94">
        <w:rPr>
          <w:b/>
          <w:bCs/>
          <w:i/>
          <w:iCs/>
          <w:sz w:val="20"/>
          <w:szCs w:val="20"/>
          <w:lang w:eastAsia="en-US"/>
        </w:rPr>
        <w:t>sub-configurations</w:t>
      </w:r>
      <w:r w:rsidRPr="00C22F94">
        <w:rPr>
          <w:b/>
          <w:bCs/>
          <w:i/>
          <w:iCs/>
          <w:sz w:val="20"/>
          <w:szCs w:val="20"/>
          <w:lang w:eastAsia="en-US"/>
        </w:rPr>
        <w:t xml:space="preserve"> (1</w:t>
      </w:r>
      <m:oMath>
        <m:r>
          <m:rPr>
            <m:sty m:val="bi"/>
          </m:rPr>
          <w:rPr>
            <w:rFonts w:ascii="Cambria Math" w:hAnsi="Cambria Math"/>
            <w:sz w:val="20"/>
            <w:szCs w:val="20"/>
            <w:lang w:eastAsia="en-US"/>
          </w:rPr>
          <m:t>&lt;</m:t>
        </m:r>
      </m:oMath>
      <w:r w:rsidRPr="00C22F94">
        <w:rPr>
          <w:b/>
          <w:bCs/>
          <w:i/>
          <w:iCs/>
          <w:sz w:val="20"/>
          <w:szCs w:val="20"/>
          <w:lang w:eastAsia="en-US"/>
        </w:rPr>
        <w:t xml:space="preserve"> </w:t>
      </w:r>
      <w:r w:rsidR="006C71C5" w:rsidRPr="00C22F94">
        <w:rPr>
          <w:b/>
          <w:bCs/>
          <w:i/>
          <w:iCs/>
          <w:sz w:val="20"/>
          <w:szCs w:val="20"/>
          <w:lang w:eastAsia="en-US"/>
        </w:rPr>
        <w:t>N</w:t>
      </w:r>
      <w:r w:rsidRPr="00C22F94">
        <w:rPr>
          <w:b/>
          <w:bCs/>
          <w:i/>
          <w:iCs/>
          <w:sz w:val="20"/>
          <w:szCs w:val="20"/>
          <w:lang w:eastAsia="en-US"/>
        </w:rPr>
        <w:t xml:space="preserve"> </w:t>
      </w:r>
      <m:oMath>
        <m:r>
          <m:rPr>
            <m:sty m:val="bi"/>
          </m:rPr>
          <w:rPr>
            <w:rFonts w:ascii="Cambria Math" w:hAnsi="Cambria Math"/>
            <w:sz w:val="20"/>
            <w:szCs w:val="20"/>
            <w:lang w:eastAsia="en-US"/>
          </w:rPr>
          <m:t>≤</m:t>
        </m:r>
      </m:oMath>
      <w:r w:rsidRPr="00C22F94">
        <w:rPr>
          <w:b/>
          <w:bCs/>
          <w:i/>
          <w:iCs/>
          <w:sz w:val="20"/>
          <w:szCs w:val="20"/>
          <w:lang w:eastAsia="en-US"/>
        </w:rPr>
        <w:t xml:space="preserve"> </w:t>
      </w:r>
      <w:r w:rsidR="006C71C5" w:rsidRPr="00C22F94">
        <w:rPr>
          <w:b/>
          <w:bCs/>
          <w:i/>
          <w:iCs/>
          <w:sz w:val="20"/>
          <w:szCs w:val="20"/>
          <w:lang w:eastAsia="en-US"/>
        </w:rPr>
        <w:t>L</w:t>
      </w:r>
      <w:r w:rsidRPr="00C22F94">
        <w:rPr>
          <w:b/>
          <w:bCs/>
          <w:i/>
          <w:iCs/>
          <w:sz w:val="20"/>
          <w:szCs w:val="20"/>
          <w:lang w:eastAsia="en-US"/>
        </w:rPr>
        <w:t>)</w:t>
      </w:r>
      <w:r w:rsidR="006C71C5" w:rsidRPr="00C22F94">
        <w:rPr>
          <w:b/>
          <w:bCs/>
          <w:i/>
          <w:iCs/>
          <w:sz w:val="20"/>
          <w:szCs w:val="20"/>
          <w:lang w:eastAsia="en-US"/>
        </w:rPr>
        <w:t xml:space="preserve"> in a reporting instance</w:t>
      </w:r>
      <w:r w:rsidRPr="00C22F94">
        <w:rPr>
          <w:b/>
          <w:bCs/>
          <w:i/>
          <w:iCs/>
          <w:sz w:val="20"/>
          <w:szCs w:val="20"/>
          <w:lang w:eastAsia="en-US"/>
        </w:rPr>
        <w:t>,</w:t>
      </w:r>
      <w:r w:rsidR="006C71C5" w:rsidRPr="00C22F94">
        <w:rPr>
          <w:b/>
          <w:bCs/>
          <w:i/>
          <w:iCs/>
          <w:sz w:val="20"/>
          <w:szCs w:val="20"/>
          <w:lang w:eastAsia="en-US"/>
        </w:rPr>
        <w:t xml:space="preserve"> </w:t>
      </w:r>
      <w:r w:rsidR="00C002AF" w:rsidRPr="00C22F94">
        <w:rPr>
          <w:b/>
          <w:bCs/>
          <w:i/>
          <w:iCs/>
          <w:sz w:val="20"/>
          <w:szCs w:val="20"/>
          <w:lang w:eastAsia="en-US"/>
        </w:rPr>
        <w:t>the CSI report contains:</w:t>
      </w:r>
    </w:p>
    <w:p w14:paraId="64179289" w14:textId="6E6FF6AE" w:rsidR="004B2B48" w:rsidRPr="00C22F94" w:rsidRDefault="00D0379B" w:rsidP="0001269A">
      <w:pPr>
        <w:numPr>
          <w:ilvl w:val="0"/>
          <w:numId w:val="19"/>
        </w:numPr>
        <w:spacing w:after="120" w:line="360" w:lineRule="auto"/>
        <w:rPr>
          <w:b/>
          <w:bCs/>
          <w:i/>
          <w:iCs/>
          <w:sz w:val="20"/>
          <w:szCs w:val="20"/>
          <w:lang w:eastAsia="en-US"/>
        </w:rPr>
      </w:pPr>
      <w:r w:rsidRPr="00C22F94">
        <w:rPr>
          <w:b/>
          <w:bCs/>
          <w:i/>
          <w:iCs/>
          <w:sz w:val="20"/>
          <w:szCs w:val="20"/>
          <w:lang w:eastAsia="en-US"/>
        </w:rPr>
        <w:t xml:space="preserve">CSI Part 1: </w:t>
      </w:r>
      <w:r w:rsidR="004B2B48" w:rsidRPr="00C22F94">
        <w:rPr>
          <w:b/>
          <w:bCs/>
          <w:i/>
          <w:iCs/>
          <w:sz w:val="20"/>
          <w:szCs w:val="20"/>
          <w:lang w:eastAsia="en-US"/>
        </w:rPr>
        <w:t xml:space="preserve">CRI, RI and CQI </w:t>
      </w:r>
      <w:r w:rsidR="007F57EA" w:rsidRPr="00C22F94">
        <w:rPr>
          <w:b/>
          <w:bCs/>
          <w:i/>
          <w:iCs/>
          <w:sz w:val="20"/>
          <w:szCs w:val="20"/>
          <w:lang w:eastAsia="en-US"/>
        </w:rPr>
        <w:t>associated with</w:t>
      </w:r>
      <w:r w:rsidR="00DF3F0E" w:rsidRPr="00C22F94">
        <w:rPr>
          <w:b/>
          <w:bCs/>
          <w:i/>
          <w:iCs/>
          <w:sz w:val="20"/>
          <w:szCs w:val="20"/>
          <w:lang w:eastAsia="en-US"/>
        </w:rPr>
        <w:t xml:space="preserve"> a reference</w:t>
      </w:r>
      <w:r w:rsidRPr="00C22F94">
        <w:rPr>
          <w:b/>
          <w:bCs/>
          <w:i/>
          <w:iCs/>
          <w:sz w:val="20"/>
          <w:szCs w:val="20"/>
          <w:lang w:eastAsia="en-US"/>
        </w:rPr>
        <w:t xml:space="preserve"> </w:t>
      </w:r>
      <w:r w:rsidR="002B5C8C" w:rsidRPr="00C22F94">
        <w:rPr>
          <w:b/>
          <w:bCs/>
          <w:i/>
          <w:iCs/>
          <w:sz w:val="20"/>
          <w:szCs w:val="20"/>
          <w:lang w:eastAsia="en-US"/>
        </w:rPr>
        <w:t>sub-configuration</w:t>
      </w:r>
      <w:r w:rsidR="007F57EA" w:rsidRPr="00C22F94">
        <w:rPr>
          <w:b/>
          <w:bCs/>
          <w:i/>
          <w:iCs/>
          <w:sz w:val="20"/>
          <w:szCs w:val="20"/>
          <w:lang w:eastAsia="en-US"/>
        </w:rPr>
        <w:t>, and</w:t>
      </w:r>
    </w:p>
    <w:p w14:paraId="652C1C2C" w14:textId="50DC07C7" w:rsidR="00D0379B" w:rsidRPr="00C22F94" w:rsidRDefault="00D0379B" w:rsidP="0001269A">
      <w:pPr>
        <w:numPr>
          <w:ilvl w:val="0"/>
          <w:numId w:val="19"/>
        </w:numPr>
        <w:spacing w:after="120" w:line="360" w:lineRule="auto"/>
        <w:rPr>
          <w:b/>
          <w:bCs/>
          <w:i/>
          <w:iCs/>
          <w:sz w:val="20"/>
          <w:szCs w:val="20"/>
          <w:lang w:eastAsia="en-US"/>
        </w:rPr>
      </w:pPr>
      <w:r w:rsidRPr="00C22F94">
        <w:rPr>
          <w:b/>
          <w:bCs/>
          <w:i/>
          <w:iCs/>
          <w:sz w:val="20"/>
          <w:szCs w:val="20"/>
          <w:lang w:eastAsia="en-US"/>
        </w:rPr>
        <w:t>CSI Part 2:</w:t>
      </w:r>
      <w:r w:rsidR="0003336B" w:rsidRPr="00C22F94">
        <w:rPr>
          <w:b/>
          <w:bCs/>
          <w:i/>
          <w:iCs/>
          <w:sz w:val="20"/>
          <w:szCs w:val="20"/>
          <w:lang w:eastAsia="en-US"/>
        </w:rPr>
        <w:t xml:space="preserve"> </w:t>
      </w:r>
      <w:r w:rsidRPr="00C22F94">
        <w:rPr>
          <w:b/>
          <w:bCs/>
          <w:i/>
          <w:iCs/>
          <w:sz w:val="20"/>
          <w:szCs w:val="20"/>
          <w:lang w:eastAsia="en-US"/>
        </w:rPr>
        <w:t>Part 2 CSI associated w</w:t>
      </w:r>
      <w:r w:rsidR="006A1E7A" w:rsidRPr="00C22F94">
        <w:rPr>
          <w:b/>
          <w:bCs/>
          <w:i/>
          <w:iCs/>
          <w:sz w:val="20"/>
          <w:szCs w:val="20"/>
          <w:lang w:eastAsia="en-US"/>
        </w:rPr>
        <w:t>ith</w:t>
      </w:r>
      <w:r w:rsidRPr="00C22F94">
        <w:rPr>
          <w:b/>
          <w:bCs/>
          <w:i/>
          <w:iCs/>
          <w:sz w:val="20"/>
          <w:szCs w:val="20"/>
          <w:lang w:eastAsia="en-US"/>
        </w:rPr>
        <w:t xml:space="preserve"> the</w:t>
      </w:r>
      <w:r w:rsidR="00DF3F0E" w:rsidRPr="00C22F94">
        <w:rPr>
          <w:b/>
          <w:bCs/>
          <w:i/>
          <w:iCs/>
          <w:sz w:val="20"/>
          <w:szCs w:val="20"/>
          <w:lang w:eastAsia="en-US"/>
        </w:rPr>
        <w:t xml:space="preserve"> reference</w:t>
      </w:r>
      <w:r w:rsidR="006A1E7A" w:rsidRPr="00C22F94">
        <w:rPr>
          <w:b/>
          <w:bCs/>
          <w:i/>
          <w:iCs/>
          <w:sz w:val="20"/>
          <w:szCs w:val="20"/>
          <w:lang w:eastAsia="en-US"/>
        </w:rPr>
        <w:t xml:space="preserve"> sub-configuration </w:t>
      </w:r>
      <w:r w:rsidRPr="00C22F94">
        <w:rPr>
          <w:b/>
          <w:bCs/>
          <w:i/>
          <w:iCs/>
          <w:sz w:val="20"/>
          <w:szCs w:val="20"/>
          <w:lang w:eastAsia="en-US"/>
        </w:rPr>
        <w:t>(e.g., PMI, LI)</w:t>
      </w:r>
      <w:r w:rsidR="0003336B" w:rsidRPr="00C22F94">
        <w:rPr>
          <w:b/>
          <w:bCs/>
          <w:i/>
          <w:iCs/>
          <w:sz w:val="20"/>
          <w:szCs w:val="20"/>
          <w:lang w:eastAsia="en-US"/>
        </w:rPr>
        <w:t xml:space="preserve">, and </w:t>
      </w:r>
      <w:r w:rsidRPr="00C22F94">
        <w:rPr>
          <w:b/>
          <w:bCs/>
          <w:i/>
          <w:iCs/>
          <w:sz w:val="20"/>
          <w:szCs w:val="20"/>
          <w:lang w:eastAsia="en-US"/>
        </w:rPr>
        <w:t>(</w:t>
      </w:r>
      <w:r w:rsidR="00A6531C" w:rsidRPr="00C22F94">
        <w:rPr>
          <w:b/>
          <w:bCs/>
          <w:i/>
          <w:iCs/>
          <w:sz w:val="20"/>
          <w:szCs w:val="20"/>
          <w:lang w:eastAsia="en-US"/>
        </w:rPr>
        <w:t>N</w:t>
      </w:r>
      <w:r w:rsidRPr="00C22F94">
        <w:rPr>
          <w:b/>
          <w:bCs/>
          <w:i/>
          <w:iCs/>
          <w:sz w:val="20"/>
          <w:szCs w:val="20"/>
          <w:lang w:eastAsia="en-US"/>
        </w:rPr>
        <w:t>-1) CSIs</w:t>
      </w:r>
      <w:r w:rsidR="004B2B48" w:rsidRPr="00C22F94">
        <w:rPr>
          <w:b/>
          <w:bCs/>
          <w:i/>
          <w:iCs/>
          <w:sz w:val="20"/>
          <w:szCs w:val="20"/>
          <w:lang w:eastAsia="en-US"/>
        </w:rPr>
        <w:t xml:space="preserve"> for the remaining sub-configurations</w:t>
      </w:r>
      <w:r w:rsidRPr="00C22F94">
        <w:rPr>
          <w:b/>
          <w:bCs/>
          <w:i/>
          <w:iCs/>
          <w:sz w:val="20"/>
          <w:szCs w:val="20"/>
          <w:lang w:eastAsia="en-US"/>
        </w:rPr>
        <w:t>.</w:t>
      </w:r>
    </w:p>
    <w:p w14:paraId="24234020" w14:textId="7075E32E" w:rsidR="003C7E62" w:rsidRPr="00C22F94" w:rsidRDefault="0095036A" w:rsidP="0001269A">
      <w:pPr>
        <w:numPr>
          <w:ilvl w:val="0"/>
          <w:numId w:val="19"/>
        </w:numPr>
        <w:spacing w:after="120" w:line="360" w:lineRule="auto"/>
        <w:rPr>
          <w:b/>
          <w:bCs/>
          <w:i/>
          <w:iCs/>
          <w:sz w:val="20"/>
          <w:szCs w:val="20"/>
          <w:lang w:eastAsia="en-US"/>
        </w:rPr>
      </w:pPr>
      <w:r w:rsidRPr="00C22F94">
        <w:rPr>
          <w:b/>
          <w:bCs/>
          <w:i/>
          <w:iCs/>
          <w:sz w:val="20"/>
          <w:szCs w:val="20"/>
          <w:lang w:eastAsia="en-US"/>
        </w:rPr>
        <w:t>R</w:t>
      </w:r>
      <w:r w:rsidR="003C7E62" w:rsidRPr="00C22F94">
        <w:rPr>
          <w:b/>
          <w:bCs/>
          <w:i/>
          <w:iCs/>
          <w:sz w:val="20"/>
          <w:szCs w:val="20"/>
          <w:lang w:eastAsia="en-US"/>
        </w:rPr>
        <w:t xml:space="preserve">eference sub-configuration </w:t>
      </w:r>
      <w:r w:rsidRPr="00C22F94">
        <w:rPr>
          <w:b/>
          <w:bCs/>
          <w:i/>
          <w:iCs/>
          <w:sz w:val="20"/>
          <w:szCs w:val="20"/>
          <w:lang w:eastAsia="en-US"/>
        </w:rPr>
        <w:t>is</w:t>
      </w:r>
      <w:r w:rsidR="003C7E62" w:rsidRPr="00C22F94">
        <w:rPr>
          <w:b/>
          <w:bCs/>
          <w:i/>
          <w:iCs/>
          <w:sz w:val="20"/>
          <w:szCs w:val="20"/>
          <w:lang w:eastAsia="en-US"/>
        </w:rPr>
        <w:t xml:space="preserve"> a sub-configuration with the largest number of antenna ports</w:t>
      </w:r>
      <w:r w:rsidRPr="00C22F94">
        <w:rPr>
          <w:b/>
          <w:bCs/>
          <w:i/>
          <w:iCs/>
          <w:sz w:val="20"/>
          <w:szCs w:val="20"/>
          <w:lang w:eastAsia="en-US"/>
        </w:rPr>
        <w:t xml:space="preserve"> based on values of corresponding (N1, N2).</w:t>
      </w:r>
    </w:p>
    <w:p w14:paraId="20714D7A" w14:textId="1941F418" w:rsidR="00F01ED3" w:rsidRPr="00F01ED3" w:rsidRDefault="00C46901" w:rsidP="00173C7C">
      <w:pPr>
        <w:tabs>
          <w:tab w:val="num" w:pos="1440"/>
        </w:tabs>
        <w:spacing w:after="120" w:line="360" w:lineRule="auto"/>
        <w:rPr>
          <w:rFonts w:eastAsiaTheme="minorEastAsia"/>
          <w:iCs/>
          <w:sz w:val="20"/>
          <w:szCs w:val="20"/>
        </w:rPr>
      </w:pPr>
      <w:r w:rsidRPr="00C46901">
        <w:rPr>
          <w:sz w:val="20"/>
          <w:szCs w:val="20"/>
          <w:lang w:eastAsia="en-US"/>
        </w:rPr>
        <w:t>Now</w:t>
      </w:r>
      <w:r w:rsidR="00F01ED3">
        <w:rPr>
          <w:sz w:val="20"/>
          <w:szCs w:val="20"/>
          <w:lang w:eastAsia="en-US"/>
        </w:rPr>
        <w:t xml:space="preserve">, from CSI report overhead reduction perspectives, </w:t>
      </w:r>
      <w:r w:rsidR="00173C7C">
        <w:rPr>
          <w:sz w:val="20"/>
          <w:szCs w:val="20"/>
          <w:lang w:eastAsia="en-US"/>
        </w:rPr>
        <w:t>o</w:t>
      </w:r>
      <w:r w:rsidR="00F01ED3" w:rsidRPr="00173C7C">
        <w:rPr>
          <w:sz w:val="20"/>
          <w:szCs w:val="20"/>
          <w:lang w:eastAsia="en-US"/>
        </w:rPr>
        <w:t xml:space="preserve">nly wide-band CQI and wide-band PMI </w:t>
      </w:r>
      <w:r w:rsidR="00173C7C">
        <w:rPr>
          <w:sz w:val="20"/>
          <w:szCs w:val="20"/>
          <w:lang w:eastAsia="en-US"/>
        </w:rPr>
        <w:t>should be</w:t>
      </w:r>
      <w:r w:rsidR="00F01ED3" w:rsidRPr="00173C7C">
        <w:rPr>
          <w:sz w:val="20"/>
          <w:szCs w:val="20"/>
          <w:lang w:eastAsia="en-US"/>
        </w:rPr>
        <w:t xml:space="preserve"> reported</w:t>
      </w:r>
      <w:r w:rsidR="00173C7C">
        <w:rPr>
          <w:sz w:val="20"/>
          <w:szCs w:val="20"/>
          <w:lang w:eastAsia="en-US"/>
        </w:rPr>
        <w:t>. Furthermore, f</w:t>
      </w:r>
      <w:r w:rsidR="00F01ED3" w:rsidRPr="00173C7C">
        <w:rPr>
          <w:sz w:val="20"/>
          <w:szCs w:val="20"/>
          <w:lang w:eastAsia="en-US"/>
        </w:rPr>
        <w:t xml:space="preserve">or CQI reporting, support </w:t>
      </w:r>
      <w:r w:rsidR="0010359D" w:rsidRPr="0010359D">
        <w:rPr>
          <w:sz w:val="20"/>
          <w:szCs w:val="20"/>
          <w:lang w:eastAsia="en-US"/>
        </w:rPr>
        <w:t xml:space="preserve">differential </w:t>
      </w:r>
      <w:r w:rsidR="00F01ED3" w:rsidRPr="00173C7C">
        <w:rPr>
          <w:sz w:val="20"/>
          <w:szCs w:val="20"/>
          <w:lang w:eastAsia="en-US"/>
        </w:rPr>
        <w:t>CQI reporting where the reference CQI is the CQI associated with the reference sub-configuration.</w:t>
      </w:r>
      <w:r w:rsidR="00173C7C">
        <w:rPr>
          <w:sz w:val="20"/>
          <w:szCs w:val="20"/>
          <w:lang w:eastAsia="en-US"/>
        </w:rPr>
        <w:t xml:space="preserve"> </w:t>
      </w:r>
      <w:r w:rsidR="00F01ED3" w:rsidRPr="00F01ED3">
        <w:rPr>
          <w:rFonts w:eastAsiaTheme="minorEastAsia"/>
          <w:iCs/>
          <w:sz w:val="20"/>
          <w:szCs w:val="20"/>
        </w:rPr>
        <w:t>Hence, we make the following proposal:</w:t>
      </w:r>
    </w:p>
    <w:p w14:paraId="13FF9511" w14:textId="7D11B104" w:rsidR="00E26316" w:rsidRPr="00C22F94" w:rsidRDefault="003F31A3" w:rsidP="00E26316">
      <w:pPr>
        <w:tabs>
          <w:tab w:val="num" w:pos="1440"/>
        </w:tabs>
        <w:spacing w:after="120" w:line="360" w:lineRule="auto"/>
        <w:rPr>
          <w:b/>
          <w:bCs/>
          <w:i/>
          <w:iCs/>
          <w:sz w:val="20"/>
          <w:szCs w:val="20"/>
          <w:lang w:eastAsia="en-US"/>
        </w:rPr>
      </w:pPr>
      <w:r w:rsidRPr="00C22F94">
        <w:rPr>
          <w:b/>
          <w:bCs/>
          <w:i/>
          <w:iCs/>
          <w:sz w:val="20"/>
          <w:szCs w:val="20"/>
          <w:lang w:eastAsia="en-US"/>
        </w:rPr>
        <w:t>Proposal</w:t>
      </w:r>
      <w:r w:rsidR="00834C50" w:rsidRPr="00C22F94">
        <w:rPr>
          <w:b/>
          <w:bCs/>
          <w:i/>
          <w:iCs/>
          <w:sz w:val="20"/>
          <w:szCs w:val="20"/>
          <w:lang w:eastAsia="en-US"/>
        </w:rPr>
        <w:t xml:space="preserve"> 10</w:t>
      </w:r>
      <w:r w:rsidRPr="00C22F94">
        <w:rPr>
          <w:b/>
          <w:bCs/>
          <w:i/>
          <w:iCs/>
          <w:sz w:val="20"/>
          <w:szCs w:val="20"/>
          <w:lang w:eastAsia="en-US"/>
        </w:rPr>
        <w:t xml:space="preserve">: For a CSI report config with </w:t>
      </w:r>
      <w:r w:rsidR="0005023A" w:rsidRPr="00C22F94">
        <w:rPr>
          <w:b/>
          <w:bCs/>
          <w:i/>
          <w:iCs/>
          <w:sz w:val="20"/>
          <w:szCs w:val="20"/>
          <w:lang w:eastAsia="en-US"/>
        </w:rPr>
        <w:t>L sub-configurations</w:t>
      </w:r>
      <w:r w:rsidRPr="00C22F94">
        <w:rPr>
          <w:b/>
          <w:bCs/>
          <w:i/>
          <w:iCs/>
          <w:sz w:val="20"/>
          <w:szCs w:val="20"/>
          <w:lang w:eastAsia="en-US"/>
        </w:rPr>
        <w:t>, if the UE reports CSI</w:t>
      </w:r>
      <w:r w:rsidR="006C71C5" w:rsidRPr="00C22F94">
        <w:rPr>
          <w:b/>
          <w:bCs/>
          <w:i/>
          <w:iCs/>
          <w:sz w:val="20"/>
          <w:szCs w:val="20"/>
          <w:lang w:eastAsia="en-US"/>
        </w:rPr>
        <w:t>s</w:t>
      </w:r>
      <w:r w:rsidRPr="00C22F94">
        <w:rPr>
          <w:b/>
          <w:bCs/>
          <w:i/>
          <w:iCs/>
          <w:sz w:val="20"/>
          <w:szCs w:val="20"/>
          <w:lang w:eastAsia="en-US"/>
        </w:rPr>
        <w:t xml:space="preserve"> corresponding to </w:t>
      </w:r>
      <w:r w:rsidR="0005023A" w:rsidRPr="00C22F94">
        <w:rPr>
          <w:b/>
          <w:bCs/>
          <w:i/>
          <w:iCs/>
          <w:sz w:val="20"/>
          <w:szCs w:val="20"/>
          <w:lang w:eastAsia="en-US"/>
        </w:rPr>
        <w:t>N</w:t>
      </w:r>
      <w:r w:rsidRPr="00C22F94">
        <w:rPr>
          <w:b/>
          <w:bCs/>
          <w:i/>
          <w:iCs/>
          <w:sz w:val="20"/>
          <w:szCs w:val="20"/>
          <w:lang w:eastAsia="en-US"/>
        </w:rPr>
        <w:t xml:space="preserve"> </w:t>
      </w:r>
      <w:r w:rsidR="0005023A" w:rsidRPr="00C22F94">
        <w:rPr>
          <w:b/>
          <w:bCs/>
          <w:i/>
          <w:iCs/>
          <w:sz w:val="20"/>
          <w:szCs w:val="20"/>
          <w:lang w:eastAsia="en-US"/>
        </w:rPr>
        <w:t>sub-configurations</w:t>
      </w:r>
      <w:r w:rsidRPr="00C22F94">
        <w:rPr>
          <w:b/>
          <w:bCs/>
          <w:i/>
          <w:iCs/>
          <w:sz w:val="20"/>
          <w:szCs w:val="20"/>
          <w:lang w:eastAsia="en-US"/>
        </w:rPr>
        <w:t xml:space="preserve"> (1</w:t>
      </w:r>
      <m:oMath>
        <m:r>
          <m:rPr>
            <m:sty m:val="bi"/>
          </m:rPr>
          <w:rPr>
            <w:rFonts w:ascii="Cambria Math" w:hAnsi="Cambria Math"/>
            <w:sz w:val="20"/>
            <w:szCs w:val="20"/>
            <w:lang w:eastAsia="en-US"/>
          </w:rPr>
          <m:t>&lt;</m:t>
        </m:r>
      </m:oMath>
      <w:r w:rsidRPr="00C22F94">
        <w:rPr>
          <w:b/>
          <w:bCs/>
          <w:i/>
          <w:iCs/>
          <w:sz w:val="20"/>
          <w:szCs w:val="20"/>
          <w:lang w:eastAsia="en-US"/>
        </w:rPr>
        <w:t xml:space="preserve"> </w:t>
      </w:r>
      <w:r w:rsidR="0005023A" w:rsidRPr="00C22F94">
        <w:rPr>
          <w:b/>
          <w:bCs/>
          <w:i/>
          <w:iCs/>
          <w:sz w:val="20"/>
          <w:szCs w:val="20"/>
          <w:lang w:eastAsia="en-US"/>
        </w:rPr>
        <w:t>N</w:t>
      </w:r>
      <w:r w:rsidRPr="00C22F94">
        <w:rPr>
          <w:b/>
          <w:bCs/>
          <w:i/>
          <w:iCs/>
          <w:sz w:val="20"/>
          <w:szCs w:val="20"/>
          <w:lang w:eastAsia="en-US"/>
        </w:rPr>
        <w:t xml:space="preserve"> </w:t>
      </w:r>
      <m:oMath>
        <m:r>
          <m:rPr>
            <m:sty m:val="bi"/>
          </m:rPr>
          <w:rPr>
            <w:rFonts w:ascii="Cambria Math" w:hAnsi="Cambria Math"/>
            <w:sz w:val="20"/>
            <w:szCs w:val="20"/>
            <w:lang w:eastAsia="en-US"/>
          </w:rPr>
          <m:t>≤</m:t>
        </m:r>
      </m:oMath>
      <w:r w:rsidRPr="00C22F94">
        <w:rPr>
          <w:b/>
          <w:bCs/>
          <w:i/>
          <w:iCs/>
          <w:sz w:val="20"/>
          <w:szCs w:val="20"/>
          <w:lang w:eastAsia="en-US"/>
        </w:rPr>
        <w:t xml:space="preserve"> </w:t>
      </w:r>
      <w:r w:rsidR="0005023A" w:rsidRPr="00C22F94">
        <w:rPr>
          <w:b/>
          <w:bCs/>
          <w:i/>
          <w:iCs/>
          <w:sz w:val="20"/>
          <w:szCs w:val="20"/>
          <w:lang w:eastAsia="en-US"/>
        </w:rPr>
        <w:t>L</w:t>
      </w:r>
      <w:r w:rsidRPr="00C22F94">
        <w:rPr>
          <w:b/>
          <w:bCs/>
          <w:i/>
          <w:iCs/>
          <w:sz w:val="20"/>
          <w:szCs w:val="20"/>
          <w:lang w:eastAsia="en-US"/>
        </w:rPr>
        <w:t>)</w:t>
      </w:r>
      <w:r w:rsidR="00CE74BF" w:rsidRPr="00C22F94">
        <w:rPr>
          <w:b/>
          <w:bCs/>
          <w:i/>
          <w:iCs/>
          <w:sz w:val="20"/>
          <w:szCs w:val="20"/>
          <w:lang w:eastAsia="en-US"/>
        </w:rPr>
        <w:t xml:space="preserve"> in a reporting instance</w:t>
      </w:r>
      <w:r w:rsidRPr="00C22F94">
        <w:rPr>
          <w:b/>
          <w:bCs/>
          <w:i/>
          <w:iCs/>
          <w:sz w:val="20"/>
          <w:szCs w:val="20"/>
          <w:lang w:eastAsia="en-US"/>
        </w:rPr>
        <w:t>,</w:t>
      </w:r>
      <w:r w:rsidR="004B276C" w:rsidRPr="00C22F94">
        <w:rPr>
          <w:b/>
          <w:bCs/>
          <w:i/>
          <w:iCs/>
          <w:sz w:val="20"/>
          <w:szCs w:val="20"/>
          <w:lang w:eastAsia="en-US"/>
        </w:rPr>
        <w:t xml:space="preserve"> </w:t>
      </w:r>
    </w:p>
    <w:p w14:paraId="1F025B33" w14:textId="76C84229" w:rsidR="00E26316" w:rsidRPr="00C22F94" w:rsidRDefault="00AA2ED0" w:rsidP="0001269A">
      <w:pPr>
        <w:pStyle w:val="ListParagraph"/>
        <w:numPr>
          <w:ilvl w:val="0"/>
          <w:numId w:val="18"/>
        </w:numPr>
        <w:spacing w:after="120" w:line="360" w:lineRule="auto"/>
        <w:rPr>
          <w:b/>
          <w:bCs/>
          <w:i/>
          <w:iCs/>
          <w:sz w:val="20"/>
          <w:szCs w:val="20"/>
          <w:lang w:eastAsia="en-US"/>
        </w:rPr>
      </w:pPr>
      <w:r w:rsidRPr="00C22F94">
        <w:rPr>
          <w:b/>
          <w:bCs/>
          <w:i/>
          <w:iCs/>
          <w:sz w:val="20"/>
          <w:szCs w:val="20"/>
          <w:lang w:eastAsia="en-US"/>
        </w:rPr>
        <w:t>O</w:t>
      </w:r>
      <w:r w:rsidR="00C31E97" w:rsidRPr="00C22F94">
        <w:rPr>
          <w:b/>
          <w:bCs/>
          <w:i/>
          <w:iCs/>
          <w:sz w:val="20"/>
          <w:szCs w:val="20"/>
          <w:lang w:eastAsia="en-US"/>
        </w:rPr>
        <w:t>nly wide-band CQI</w:t>
      </w:r>
      <w:r w:rsidRPr="00C22F94">
        <w:rPr>
          <w:b/>
          <w:bCs/>
          <w:i/>
          <w:iCs/>
          <w:sz w:val="20"/>
          <w:szCs w:val="20"/>
          <w:lang w:eastAsia="en-US"/>
        </w:rPr>
        <w:t xml:space="preserve"> and wide-band PMI are </w:t>
      </w:r>
      <w:r w:rsidR="000E101A" w:rsidRPr="00C22F94">
        <w:rPr>
          <w:b/>
          <w:bCs/>
          <w:i/>
          <w:iCs/>
          <w:sz w:val="20"/>
          <w:szCs w:val="20"/>
          <w:lang w:eastAsia="en-US"/>
        </w:rPr>
        <w:t>reported,</w:t>
      </w:r>
    </w:p>
    <w:p w14:paraId="70FC895F" w14:textId="5D8D532E" w:rsidR="00E26316" w:rsidRPr="00C22F94" w:rsidRDefault="000E101A" w:rsidP="0001269A">
      <w:pPr>
        <w:pStyle w:val="ListParagraph"/>
        <w:numPr>
          <w:ilvl w:val="0"/>
          <w:numId w:val="18"/>
        </w:numPr>
        <w:spacing w:after="120" w:line="360" w:lineRule="auto"/>
        <w:rPr>
          <w:b/>
          <w:bCs/>
          <w:i/>
          <w:iCs/>
          <w:sz w:val="20"/>
          <w:szCs w:val="20"/>
          <w:lang w:eastAsia="en-US"/>
        </w:rPr>
      </w:pPr>
      <w:r w:rsidRPr="00C22F94">
        <w:rPr>
          <w:b/>
          <w:bCs/>
          <w:i/>
          <w:iCs/>
          <w:sz w:val="20"/>
          <w:szCs w:val="20"/>
          <w:lang w:eastAsia="en-US"/>
        </w:rPr>
        <w:t>For CQI reporting, s</w:t>
      </w:r>
      <w:r w:rsidR="0092197B" w:rsidRPr="00C22F94">
        <w:rPr>
          <w:b/>
          <w:bCs/>
          <w:i/>
          <w:iCs/>
          <w:sz w:val="20"/>
          <w:szCs w:val="20"/>
          <w:lang w:eastAsia="en-US"/>
        </w:rPr>
        <w:t xml:space="preserve">upport </w:t>
      </w:r>
      <w:r w:rsidR="00E31D10" w:rsidRPr="00C22F94">
        <w:rPr>
          <w:b/>
          <w:bCs/>
          <w:i/>
          <w:iCs/>
          <w:sz w:val="20"/>
          <w:szCs w:val="20"/>
          <w:lang w:eastAsia="en-US"/>
        </w:rPr>
        <w:t xml:space="preserve">differential </w:t>
      </w:r>
      <w:r w:rsidR="007E0862" w:rsidRPr="00C22F94">
        <w:rPr>
          <w:b/>
          <w:bCs/>
          <w:i/>
          <w:iCs/>
          <w:sz w:val="20"/>
          <w:szCs w:val="20"/>
          <w:lang w:eastAsia="en-US"/>
        </w:rPr>
        <w:t xml:space="preserve">CQI reporting where the reference CQI is the CQI </w:t>
      </w:r>
      <w:r w:rsidR="00622F98" w:rsidRPr="00C22F94">
        <w:rPr>
          <w:b/>
          <w:bCs/>
          <w:i/>
          <w:iCs/>
          <w:sz w:val="20"/>
          <w:szCs w:val="20"/>
          <w:lang w:eastAsia="en-US"/>
        </w:rPr>
        <w:t xml:space="preserve">associated with </w:t>
      </w:r>
      <w:r w:rsidR="0095036A" w:rsidRPr="00C22F94">
        <w:rPr>
          <w:b/>
          <w:bCs/>
          <w:i/>
          <w:iCs/>
          <w:sz w:val="20"/>
          <w:szCs w:val="20"/>
          <w:lang w:eastAsia="en-US"/>
        </w:rPr>
        <w:t xml:space="preserve">the reference </w:t>
      </w:r>
      <w:r w:rsidR="00622F98" w:rsidRPr="00C22F94">
        <w:rPr>
          <w:b/>
          <w:bCs/>
          <w:i/>
          <w:iCs/>
          <w:sz w:val="20"/>
          <w:szCs w:val="20"/>
          <w:lang w:eastAsia="en-US"/>
        </w:rPr>
        <w:t>sub-</w:t>
      </w:r>
      <w:r w:rsidR="00F01ED3" w:rsidRPr="00C22F94">
        <w:rPr>
          <w:b/>
          <w:bCs/>
          <w:i/>
          <w:iCs/>
          <w:sz w:val="20"/>
          <w:szCs w:val="20"/>
          <w:lang w:eastAsia="en-US"/>
        </w:rPr>
        <w:t>configuration</w:t>
      </w:r>
      <w:r w:rsidR="003D747B" w:rsidRPr="00C22F94">
        <w:rPr>
          <w:b/>
          <w:bCs/>
          <w:i/>
          <w:iCs/>
          <w:sz w:val="20"/>
          <w:szCs w:val="20"/>
          <w:lang w:eastAsia="en-US"/>
        </w:rPr>
        <w:t>.</w:t>
      </w:r>
    </w:p>
    <w:p w14:paraId="5B8C9EE2" w14:textId="62DC6217" w:rsidR="00910330" w:rsidRDefault="006A3ADB" w:rsidP="006A3ADB">
      <w:pPr>
        <w:pStyle w:val="Heading3"/>
        <w:ind w:left="720"/>
      </w:pPr>
      <w:r>
        <w:t>Other aspects</w:t>
      </w:r>
    </w:p>
    <w:p w14:paraId="7AA686DD" w14:textId="7998078C" w:rsidR="00053A62" w:rsidRPr="001B2680" w:rsidRDefault="00053A62" w:rsidP="00053A62">
      <w:pPr>
        <w:spacing w:after="120" w:line="360" w:lineRule="auto"/>
        <w:rPr>
          <w:b/>
          <w:bCs/>
          <w:sz w:val="20"/>
          <w:szCs w:val="20"/>
          <w:u w:val="single"/>
          <w:lang w:eastAsia="en-US"/>
        </w:rPr>
      </w:pPr>
      <w:r w:rsidRPr="001B2680">
        <w:rPr>
          <w:b/>
          <w:bCs/>
          <w:sz w:val="20"/>
          <w:szCs w:val="20"/>
          <w:u w:val="single"/>
          <w:lang w:eastAsia="en-US"/>
        </w:rPr>
        <w:t xml:space="preserve">Impact of CSI-RS power change </w:t>
      </w:r>
      <w:r w:rsidR="001B2680" w:rsidRPr="001B2680">
        <w:rPr>
          <w:b/>
          <w:bCs/>
          <w:sz w:val="20"/>
          <w:szCs w:val="20"/>
          <w:u w:val="single"/>
          <w:lang w:eastAsia="en-US"/>
        </w:rPr>
        <w:t xml:space="preserve">on CSI measurement </w:t>
      </w:r>
      <w:r w:rsidR="00E15D6D">
        <w:rPr>
          <w:b/>
          <w:bCs/>
          <w:sz w:val="20"/>
          <w:szCs w:val="20"/>
          <w:u w:val="single"/>
          <w:lang w:eastAsia="en-US"/>
        </w:rPr>
        <w:t>under Type 2 spatial domain adaptation</w:t>
      </w:r>
    </w:p>
    <w:p w14:paraId="3E2FC7C1" w14:textId="25A98989" w:rsidR="003A4607" w:rsidRDefault="00DB1BF7" w:rsidP="00535D12">
      <w:pPr>
        <w:spacing w:after="120" w:line="360" w:lineRule="auto"/>
        <w:rPr>
          <w:sz w:val="20"/>
          <w:szCs w:val="20"/>
        </w:rPr>
      </w:pPr>
      <w:r>
        <w:rPr>
          <w:sz w:val="20"/>
          <w:szCs w:val="20"/>
        </w:rPr>
        <w:t xml:space="preserve">Type </w:t>
      </w:r>
      <w:r w:rsidR="00E15D6D">
        <w:rPr>
          <w:sz w:val="20"/>
          <w:szCs w:val="20"/>
        </w:rPr>
        <w:t>2 spatial domain adaptation</w:t>
      </w:r>
      <w:r w:rsidR="00D321A0">
        <w:rPr>
          <w:sz w:val="20"/>
          <w:szCs w:val="20"/>
        </w:rPr>
        <w:t xml:space="preserve"> at least impacts CSI-RS transmission power. I</w:t>
      </w:r>
      <w:r w:rsidR="00053A62" w:rsidRPr="001B2680">
        <w:rPr>
          <w:sz w:val="20"/>
          <w:szCs w:val="20"/>
        </w:rPr>
        <w:t xml:space="preserve">f the UE is provided with the CSI-RS transmission power change at </w:t>
      </w:r>
      <w:proofErr w:type="spellStart"/>
      <w:r w:rsidR="00053A62" w:rsidRPr="001B2680">
        <w:rPr>
          <w:sz w:val="20"/>
          <w:szCs w:val="20"/>
        </w:rPr>
        <w:t>gNB</w:t>
      </w:r>
      <w:proofErr w:type="spellEnd"/>
      <w:r w:rsidR="00053A62" w:rsidRPr="001B2680">
        <w:rPr>
          <w:sz w:val="20"/>
          <w:szCs w:val="20"/>
        </w:rPr>
        <w:t>, UE can perform CSI measurement according to the indication</w:t>
      </w:r>
      <w:r w:rsidR="007531E8">
        <w:rPr>
          <w:sz w:val="20"/>
          <w:szCs w:val="20"/>
        </w:rPr>
        <w:t xml:space="preserve">. If </w:t>
      </w:r>
      <w:r w:rsidR="00053A62" w:rsidRPr="001B2680">
        <w:rPr>
          <w:sz w:val="20"/>
          <w:szCs w:val="20"/>
        </w:rPr>
        <w:t>such indication is not explicitly indicated to the UE</w:t>
      </w:r>
      <w:r w:rsidR="00CB7504">
        <w:rPr>
          <w:sz w:val="20"/>
          <w:szCs w:val="20"/>
        </w:rPr>
        <w:t xml:space="preserve"> due to signaling overhead</w:t>
      </w:r>
      <w:r w:rsidR="00902036">
        <w:rPr>
          <w:sz w:val="20"/>
          <w:szCs w:val="20"/>
        </w:rPr>
        <w:t xml:space="preserve">, </w:t>
      </w:r>
      <w:r w:rsidR="00267E62">
        <w:rPr>
          <w:sz w:val="20"/>
          <w:szCs w:val="20"/>
        </w:rPr>
        <w:t>the UE should make some assumption for NZP CSI-RS for CS</w:t>
      </w:r>
      <w:r w:rsidR="00177105">
        <w:rPr>
          <w:sz w:val="20"/>
          <w:szCs w:val="20"/>
        </w:rPr>
        <w:t>I/beam management measurements.</w:t>
      </w:r>
      <w:r w:rsidR="003A4607">
        <w:rPr>
          <w:sz w:val="20"/>
          <w:szCs w:val="20"/>
        </w:rPr>
        <w:t xml:space="preserve"> </w:t>
      </w:r>
      <w:proofErr w:type="gramStart"/>
      <w:r w:rsidR="003A4607">
        <w:rPr>
          <w:sz w:val="20"/>
          <w:szCs w:val="20"/>
        </w:rPr>
        <w:t>In particular, f</w:t>
      </w:r>
      <w:r w:rsidR="003A4607" w:rsidRPr="003A4607">
        <w:rPr>
          <w:sz w:val="20"/>
          <w:szCs w:val="20"/>
        </w:rPr>
        <w:t>or</w:t>
      </w:r>
      <w:proofErr w:type="gramEnd"/>
      <w:r w:rsidR="003A4607" w:rsidRPr="003A4607">
        <w:rPr>
          <w:sz w:val="20"/>
          <w:szCs w:val="20"/>
        </w:rPr>
        <w:t xml:space="preserve"> UE that is configured with spatial domain adaptation, if it is configured to perform CSI/BM measurement and time restriction for channel measurement is not configured (i.e., </w:t>
      </w:r>
      <w:proofErr w:type="spellStart"/>
      <w:r w:rsidR="003A4607" w:rsidRPr="00535D12">
        <w:rPr>
          <w:i/>
          <w:iCs/>
          <w:sz w:val="20"/>
          <w:szCs w:val="20"/>
        </w:rPr>
        <w:t>timeRestrictionForChannelMeasurements</w:t>
      </w:r>
      <w:proofErr w:type="spellEnd"/>
      <w:r w:rsidR="003A4607" w:rsidRPr="003A4607">
        <w:rPr>
          <w:sz w:val="20"/>
          <w:szCs w:val="20"/>
        </w:rPr>
        <w:t xml:space="preserve"> in </w:t>
      </w:r>
      <w:r w:rsidR="003A4607" w:rsidRPr="00535D12">
        <w:rPr>
          <w:i/>
          <w:iCs/>
          <w:sz w:val="20"/>
          <w:szCs w:val="20"/>
        </w:rPr>
        <w:t>CSI-</w:t>
      </w:r>
      <w:proofErr w:type="spellStart"/>
      <w:r w:rsidR="003A4607" w:rsidRPr="00535D12">
        <w:rPr>
          <w:i/>
          <w:iCs/>
          <w:sz w:val="20"/>
          <w:szCs w:val="20"/>
        </w:rPr>
        <w:t>ReportConfig</w:t>
      </w:r>
      <w:proofErr w:type="spellEnd"/>
      <w:r w:rsidR="003A4607" w:rsidRPr="003A4607">
        <w:rPr>
          <w:sz w:val="20"/>
          <w:szCs w:val="20"/>
        </w:rPr>
        <w:t xml:space="preserve"> is set to "</w:t>
      </w:r>
      <w:proofErr w:type="spellStart"/>
      <w:r w:rsidR="003A4607" w:rsidRPr="00535D12">
        <w:rPr>
          <w:i/>
          <w:iCs/>
          <w:sz w:val="20"/>
          <w:szCs w:val="20"/>
        </w:rPr>
        <w:t>notConfigured</w:t>
      </w:r>
      <w:proofErr w:type="spellEnd"/>
      <w:r w:rsidR="003A4607" w:rsidRPr="003A4607">
        <w:rPr>
          <w:sz w:val="20"/>
          <w:szCs w:val="20"/>
        </w:rPr>
        <w:t>"), the UE assumes the transmission power of NZP CSI-RS for channel measurement in all measurement occasions after CSI reference resource remains unchanged.</w:t>
      </w:r>
    </w:p>
    <w:p w14:paraId="28078DBC" w14:textId="6A84AAA4" w:rsidR="00053A62" w:rsidRPr="00BC094B" w:rsidRDefault="00053A62" w:rsidP="00535D12">
      <w:pPr>
        <w:spacing w:after="120" w:line="360" w:lineRule="auto"/>
        <w:rPr>
          <w:b/>
          <w:bCs/>
          <w:i/>
          <w:iCs/>
          <w:sz w:val="20"/>
          <w:szCs w:val="20"/>
        </w:rPr>
      </w:pPr>
      <w:r w:rsidRPr="00C22F94">
        <w:rPr>
          <w:b/>
          <w:bCs/>
          <w:i/>
          <w:iCs/>
          <w:sz w:val="20"/>
          <w:szCs w:val="20"/>
        </w:rPr>
        <w:t>Proposal</w:t>
      </w:r>
      <w:r w:rsidR="00834C50" w:rsidRPr="00C22F94">
        <w:rPr>
          <w:b/>
          <w:bCs/>
          <w:i/>
          <w:iCs/>
          <w:sz w:val="20"/>
          <w:szCs w:val="20"/>
        </w:rPr>
        <w:t xml:space="preserve"> 11</w:t>
      </w:r>
      <w:r w:rsidRPr="00C22F94">
        <w:rPr>
          <w:b/>
          <w:bCs/>
          <w:i/>
          <w:iCs/>
          <w:sz w:val="20"/>
          <w:szCs w:val="20"/>
        </w:rPr>
        <w:t xml:space="preserve">: For UE that is configured with spatial domain </w:t>
      </w:r>
      <w:r w:rsidR="00BC094B" w:rsidRPr="00C22F94">
        <w:rPr>
          <w:b/>
          <w:bCs/>
          <w:i/>
          <w:iCs/>
          <w:sz w:val="20"/>
          <w:szCs w:val="20"/>
        </w:rPr>
        <w:t>adaptation</w:t>
      </w:r>
      <w:r w:rsidRPr="00C22F94">
        <w:rPr>
          <w:b/>
          <w:bCs/>
          <w:i/>
          <w:iCs/>
          <w:sz w:val="20"/>
          <w:szCs w:val="20"/>
        </w:rPr>
        <w:t>, if it is configured to perform CSI/BM measurement and time restriction for channel measurement is not configured,</w:t>
      </w:r>
      <w:r w:rsidR="00285ECB" w:rsidRPr="00C22F94">
        <w:rPr>
          <w:b/>
          <w:bCs/>
          <w:i/>
          <w:iCs/>
          <w:sz w:val="20"/>
          <w:szCs w:val="20"/>
        </w:rPr>
        <w:t xml:space="preserve"> the </w:t>
      </w:r>
      <w:r w:rsidRPr="00C22F94">
        <w:rPr>
          <w:b/>
          <w:bCs/>
          <w:i/>
          <w:iCs/>
          <w:sz w:val="20"/>
          <w:szCs w:val="20"/>
        </w:rPr>
        <w:t>UE assumes the</w:t>
      </w:r>
      <w:r w:rsidR="00500122" w:rsidRPr="00C22F94">
        <w:rPr>
          <w:b/>
          <w:bCs/>
          <w:i/>
          <w:iCs/>
          <w:sz w:val="20"/>
          <w:szCs w:val="20"/>
        </w:rPr>
        <w:t xml:space="preserve"> transmission power of</w:t>
      </w:r>
      <w:r w:rsidRPr="00C22F94">
        <w:rPr>
          <w:b/>
          <w:bCs/>
          <w:i/>
          <w:iCs/>
          <w:sz w:val="20"/>
          <w:szCs w:val="20"/>
        </w:rPr>
        <w:t xml:space="preserve"> NZP CSI-RS for channel measurement in all measurement occasions after CSI reference resource remains unchanged.</w:t>
      </w:r>
    </w:p>
    <w:p w14:paraId="6F2E9CC7" w14:textId="08DE6E74" w:rsidR="00E910CC" w:rsidRDefault="00E910CC" w:rsidP="00E910CC">
      <w:pPr>
        <w:spacing w:after="120" w:line="360" w:lineRule="auto"/>
        <w:jc w:val="both"/>
        <w:rPr>
          <w:rFonts w:eastAsiaTheme="minorEastAsia"/>
          <w:b/>
          <w:bCs/>
          <w:iCs/>
          <w:sz w:val="20"/>
          <w:szCs w:val="20"/>
          <w:u w:val="single"/>
        </w:rPr>
      </w:pPr>
      <w:r w:rsidRPr="00176BA8">
        <w:rPr>
          <w:rFonts w:eastAsiaTheme="minorEastAsia"/>
          <w:b/>
          <w:bCs/>
          <w:iCs/>
          <w:sz w:val="20"/>
          <w:szCs w:val="20"/>
          <w:u w:val="single"/>
        </w:rPr>
        <w:t>Periodic CSI reporting</w:t>
      </w:r>
    </w:p>
    <w:p w14:paraId="583FFF07" w14:textId="28A7193C" w:rsidR="00F07A24" w:rsidRPr="00114787" w:rsidRDefault="00544A99" w:rsidP="00E910CC">
      <w:pPr>
        <w:spacing w:after="120" w:line="360" w:lineRule="auto"/>
        <w:jc w:val="both"/>
        <w:rPr>
          <w:rFonts w:eastAsiaTheme="minorEastAsia"/>
          <w:iCs/>
          <w:sz w:val="20"/>
          <w:szCs w:val="20"/>
        </w:rPr>
      </w:pPr>
      <w:r>
        <w:rPr>
          <w:rFonts w:eastAsiaTheme="minorEastAsia"/>
          <w:iCs/>
          <w:sz w:val="20"/>
          <w:szCs w:val="20"/>
        </w:rPr>
        <w:t xml:space="preserve">For periodic CSI reporting, only periodic CSI-RS can be configured. </w:t>
      </w:r>
      <w:r w:rsidR="00114787" w:rsidRPr="00114787">
        <w:rPr>
          <w:rFonts w:eastAsiaTheme="minorEastAsia"/>
          <w:iCs/>
          <w:sz w:val="20"/>
          <w:szCs w:val="20"/>
        </w:rPr>
        <w:t>As</w:t>
      </w:r>
      <w:r w:rsidR="00114787">
        <w:rPr>
          <w:rFonts w:eastAsiaTheme="minorEastAsia"/>
          <w:iCs/>
          <w:sz w:val="20"/>
          <w:szCs w:val="20"/>
        </w:rPr>
        <w:t xml:space="preserve"> we discussed earlier, </w:t>
      </w:r>
      <w:r w:rsidR="000B70CE">
        <w:rPr>
          <w:rFonts w:eastAsiaTheme="minorEastAsia"/>
          <w:iCs/>
          <w:sz w:val="20"/>
          <w:szCs w:val="20"/>
        </w:rPr>
        <w:t xml:space="preserve">from CSI processing perspectives, </w:t>
      </w:r>
      <w:r>
        <w:rPr>
          <w:rFonts w:eastAsiaTheme="minorEastAsia"/>
          <w:iCs/>
          <w:sz w:val="20"/>
          <w:szCs w:val="20"/>
        </w:rPr>
        <w:t>periodic CSI-RS is act</w:t>
      </w:r>
      <w:r w:rsidR="000B70CE">
        <w:rPr>
          <w:rFonts w:eastAsiaTheme="minorEastAsia"/>
          <w:iCs/>
          <w:sz w:val="20"/>
          <w:szCs w:val="20"/>
        </w:rPr>
        <w:t xml:space="preserve">ive from the time it is RRC configured until the time it is RRC released. </w:t>
      </w:r>
      <w:r w:rsidR="009F7B45">
        <w:rPr>
          <w:rFonts w:eastAsiaTheme="minorEastAsia"/>
          <w:iCs/>
          <w:sz w:val="20"/>
          <w:szCs w:val="20"/>
        </w:rPr>
        <w:t xml:space="preserve">Assume there is no L1/L2 </w:t>
      </w:r>
      <w:proofErr w:type="spellStart"/>
      <w:r w:rsidR="009F7B45">
        <w:rPr>
          <w:rFonts w:eastAsiaTheme="minorEastAsia"/>
          <w:iCs/>
          <w:sz w:val="20"/>
          <w:szCs w:val="20"/>
        </w:rPr>
        <w:t>signalling</w:t>
      </w:r>
      <w:proofErr w:type="spellEnd"/>
      <w:r w:rsidR="009F7B45">
        <w:rPr>
          <w:rFonts w:eastAsiaTheme="minorEastAsia"/>
          <w:iCs/>
          <w:sz w:val="20"/>
          <w:szCs w:val="20"/>
        </w:rPr>
        <w:t xml:space="preserve"> to indicate N out of L sub-configurations. </w:t>
      </w:r>
      <w:r w:rsidR="0026073E">
        <w:rPr>
          <w:rFonts w:eastAsiaTheme="minorEastAsia"/>
          <w:iCs/>
          <w:sz w:val="20"/>
          <w:szCs w:val="20"/>
        </w:rPr>
        <w:t xml:space="preserve">If the CSI report configuration contains L sub-configurations, the UE </w:t>
      </w:r>
      <w:proofErr w:type="gramStart"/>
      <w:r w:rsidR="0026073E">
        <w:rPr>
          <w:rFonts w:eastAsiaTheme="minorEastAsia"/>
          <w:iCs/>
          <w:sz w:val="20"/>
          <w:szCs w:val="20"/>
        </w:rPr>
        <w:t>has to</w:t>
      </w:r>
      <w:proofErr w:type="gramEnd"/>
      <w:r w:rsidR="0026073E">
        <w:rPr>
          <w:rFonts w:eastAsiaTheme="minorEastAsia"/>
          <w:iCs/>
          <w:sz w:val="20"/>
          <w:szCs w:val="20"/>
        </w:rPr>
        <w:t xml:space="preserve"> compute CSI</w:t>
      </w:r>
      <w:r w:rsidR="00AC0059">
        <w:rPr>
          <w:rFonts w:eastAsiaTheme="minorEastAsia"/>
          <w:iCs/>
          <w:sz w:val="20"/>
          <w:szCs w:val="20"/>
        </w:rPr>
        <w:t xml:space="preserve"> associated with the CSI-RS resources in all L sub-configurations</w:t>
      </w:r>
      <w:r w:rsidR="009F7B45">
        <w:rPr>
          <w:rFonts w:eastAsiaTheme="minorEastAsia"/>
          <w:iCs/>
          <w:sz w:val="20"/>
          <w:szCs w:val="20"/>
        </w:rPr>
        <w:t xml:space="preserve">. If new L1/L2 </w:t>
      </w:r>
      <w:proofErr w:type="spellStart"/>
      <w:r w:rsidR="009F7B45">
        <w:rPr>
          <w:rFonts w:eastAsiaTheme="minorEastAsia"/>
          <w:iCs/>
          <w:sz w:val="20"/>
          <w:szCs w:val="20"/>
        </w:rPr>
        <w:t>signalling</w:t>
      </w:r>
      <w:proofErr w:type="spellEnd"/>
      <w:r w:rsidR="009F7B45">
        <w:rPr>
          <w:rFonts w:eastAsiaTheme="minorEastAsia"/>
          <w:iCs/>
          <w:sz w:val="20"/>
          <w:szCs w:val="20"/>
        </w:rPr>
        <w:t xml:space="preserve"> is introduced </w:t>
      </w:r>
      <w:r w:rsidR="003E06A5">
        <w:rPr>
          <w:rFonts w:eastAsiaTheme="minorEastAsia"/>
          <w:iCs/>
          <w:sz w:val="20"/>
          <w:szCs w:val="20"/>
        </w:rPr>
        <w:t xml:space="preserve">to indicate N out of L sub-configurations, </w:t>
      </w:r>
      <w:r w:rsidR="0077660E">
        <w:rPr>
          <w:rFonts w:eastAsiaTheme="minorEastAsia"/>
          <w:iCs/>
          <w:sz w:val="20"/>
          <w:szCs w:val="20"/>
        </w:rPr>
        <w:t xml:space="preserve">it is more preferred </w:t>
      </w:r>
      <w:r w:rsidR="003E06A5">
        <w:rPr>
          <w:rFonts w:eastAsiaTheme="minorEastAsia"/>
          <w:iCs/>
          <w:sz w:val="20"/>
          <w:szCs w:val="20"/>
        </w:rPr>
        <w:t>to go with aperiodic</w:t>
      </w:r>
      <w:r w:rsidR="0077660E">
        <w:rPr>
          <w:rFonts w:eastAsiaTheme="minorEastAsia"/>
          <w:iCs/>
          <w:sz w:val="20"/>
          <w:szCs w:val="20"/>
        </w:rPr>
        <w:t xml:space="preserve"> and/or semi-persistent CSI report.</w:t>
      </w:r>
    </w:p>
    <w:p w14:paraId="066FE1B2" w14:textId="29E2CDDC" w:rsidR="00FF1DC9" w:rsidRDefault="00FF1DC9" w:rsidP="00E910CC">
      <w:pPr>
        <w:spacing w:after="120" w:line="360" w:lineRule="auto"/>
        <w:jc w:val="both"/>
        <w:rPr>
          <w:rFonts w:eastAsiaTheme="minorEastAsia"/>
          <w:iCs/>
          <w:sz w:val="20"/>
          <w:szCs w:val="20"/>
        </w:rPr>
      </w:pPr>
      <w:r w:rsidRPr="00C22F94">
        <w:rPr>
          <w:rFonts w:eastAsiaTheme="minorEastAsia"/>
          <w:b/>
          <w:bCs/>
          <w:i/>
          <w:sz w:val="20"/>
          <w:szCs w:val="20"/>
        </w:rPr>
        <w:lastRenderedPageBreak/>
        <w:t>Proposal</w:t>
      </w:r>
      <w:r w:rsidR="00834C50" w:rsidRPr="00C22F94">
        <w:rPr>
          <w:rFonts w:eastAsiaTheme="minorEastAsia"/>
          <w:b/>
          <w:bCs/>
          <w:i/>
          <w:sz w:val="20"/>
          <w:szCs w:val="20"/>
        </w:rPr>
        <w:t xml:space="preserve"> 12</w:t>
      </w:r>
      <w:r w:rsidR="00391ECB" w:rsidRPr="00C22F94">
        <w:rPr>
          <w:rFonts w:eastAsiaTheme="minorEastAsia"/>
          <w:b/>
          <w:bCs/>
          <w:i/>
          <w:sz w:val="20"/>
          <w:szCs w:val="20"/>
        </w:rPr>
        <w:t xml:space="preserve">: Revisit support for periodic CSI reporting after </w:t>
      </w:r>
      <w:r w:rsidR="00431C66" w:rsidRPr="00C22F94">
        <w:rPr>
          <w:rFonts w:eastAsiaTheme="minorEastAsia"/>
          <w:b/>
          <w:bCs/>
          <w:i/>
          <w:sz w:val="20"/>
          <w:szCs w:val="20"/>
        </w:rPr>
        <w:t xml:space="preserve">overall </w:t>
      </w:r>
      <w:r w:rsidR="00143C66" w:rsidRPr="00C22F94">
        <w:rPr>
          <w:rFonts w:eastAsiaTheme="minorEastAsia"/>
          <w:b/>
          <w:bCs/>
          <w:i/>
          <w:sz w:val="20"/>
          <w:szCs w:val="20"/>
        </w:rPr>
        <w:t xml:space="preserve">design for </w:t>
      </w:r>
      <w:r w:rsidR="00505C6D" w:rsidRPr="00C22F94">
        <w:rPr>
          <w:rFonts w:eastAsiaTheme="minorEastAsia"/>
          <w:b/>
          <w:bCs/>
          <w:i/>
          <w:sz w:val="20"/>
          <w:szCs w:val="20"/>
        </w:rPr>
        <w:t>aperiodic/semi-persistent CSI reporting is clear</w:t>
      </w:r>
      <w:r w:rsidR="00431C66" w:rsidRPr="00C22F94">
        <w:rPr>
          <w:rFonts w:eastAsiaTheme="minorEastAsia"/>
          <w:b/>
          <w:bCs/>
          <w:i/>
          <w:sz w:val="20"/>
          <w:szCs w:val="20"/>
        </w:rPr>
        <w:t>.</w:t>
      </w:r>
    </w:p>
    <w:p w14:paraId="1FCA9B86" w14:textId="77777777" w:rsidR="00E910CC" w:rsidRDefault="00E910CC" w:rsidP="00053A62">
      <w:pPr>
        <w:rPr>
          <w:rFonts w:eastAsiaTheme="minorHAnsi"/>
          <w:sz w:val="20"/>
          <w:szCs w:val="20"/>
        </w:rPr>
      </w:pPr>
    </w:p>
    <w:p w14:paraId="7D69D5BF" w14:textId="073D0DD3" w:rsidR="00F712E3" w:rsidRPr="00F712E3" w:rsidRDefault="00F712E3" w:rsidP="0002205B">
      <w:pPr>
        <w:pStyle w:val="Heading2"/>
        <w:spacing w:before="0" w:after="0" w:line="360" w:lineRule="auto"/>
        <w:rPr>
          <w:sz w:val="28"/>
          <w:szCs w:val="18"/>
        </w:rPr>
      </w:pPr>
      <w:r w:rsidRPr="00F712E3">
        <w:rPr>
          <w:sz w:val="28"/>
          <w:szCs w:val="18"/>
        </w:rPr>
        <w:t xml:space="preserve">Enhancements on </w:t>
      </w:r>
      <w:r w:rsidR="001B3672">
        <w:rPr>
          <w:sz w:val="28"/>
          <w:szCs w:val="18"/>
        </w:rPr>
        <w:t>B</w:t>
      </w:r>
      <w:r w:rsidRPr="00F712E3">
        <w:rPr>
          <w:sz w:val="28"/>
          <w:szCs w:val="18"/>
        </w:rPr>
        <w:t xml:space="preserve">eam </w:t>
      </w:r>
      <w:r w:rsidR="001B3672">
        <w:rPr>
          <w:sz w:val="28"/>
          <w:szCs w:val="18"/>
        </w:rPr>
        <w:t>M</w:t>
      </w:r>
      <w:r w:rsidRPr="00F712E3">
        <w:rPr>
          <w:sz w:val="28"/>
          <w:szCs w:val="18"/>
        </w:rPr>
        <w:t xml:space="preserve">anagement </w:t>
      </w:r>
      <w:r w:rsidR="001B3672">
        <w:rPr>
          <w:sz w:val="28"/>
          <w:szCs w:val="18"/>
        </w:rPr>
        <w:t>P</w:t>
      </w:r>
      <w:r w:rsidRPr="00F712E3">
        <w:rPr>
          <w:sz w:val="28"/>
          <w:szCs w:val="18"/>
        </w:rPr>
        <w:t>rocedure</w:t>
      </w:r>
    </w:p>
    <w:p w14:paraId="30364EFD" w14:textId="65B06F3E" w:rsidR="000F7337" w:rsidRDefault="000F7337" w:rsidP="00E21023">
      <w:pPr>
        <w:spacing w:after="120" w:line="360" w:lineRule="auto"/>
        <w:rPr>
          <w:sz w:val="20"/>
          <w:szCs w:val="20"/>
          <w:lang w:eastAsia="en-US"/>
        </w:rPr>
      </w:pPr>
      <w:r>
        <w:rPr>
          <w:sz w:val="20"/>
          <w:szCs w:val="20"/>
          <w:lang w:eastAsia="en-US"/>
        </w:rPr>
        <w:t xml:space="preserve">Changing the number of active spatial elements </w:t>
      </w:r>
      <w:r w:rsidRPr="00915EED">
        <w:rPr>
          <w:sz w:val="20"/>
          <w:szCs w:val="20"/>
          <w:lang w:eastAsia="en-US"/>
        </w:rPr>
        <w:t>(e.g.</w:t>
      </w:r>
      <w:r w:rsidR="00D05A1B">
        <w:rPr>
          <w:sz w:val="20"/>
          <w:szCs w:val="20"/>
          <w:lang w:eastAsia="en-US"/>
        </w:rPr>
        <w:t>,</w:t>
      </w:r>
      <w:r w:rsidRPr="00915EED">
        <w:rPr>
          <w:sz w:val="20"/>
          <w:szCs w:val="20"/>
          <w:lang w:eastAsia="en-US"/>
        </w:rPr>
        <w:t xml:space="preserve"> antenna ports, active transceiver chains)</w:t>
      </w:r>
      <w:r>
        <w:rPr>
          <w:sz w:val="20"/>
          <w:szCs w:val="20"/>
          <w:lang w:eastAsia="en-US"/>
        </w:rPr>
        <w:t xml:space="preserve"> at </w:t>
      </w:r>
      <w:proofErr w:type="spellStart"/>
      <w:r>
        <w:rPr>
          <w:sz w:val="20"/>
          <w:szCs w:val="20"/>
          <w:lang w:eastAsia="en-US"/>
        </w:rPr>
        <w:t>gNB</w:t>
      </w:r>
      <w:proofErr w:type="spellEnd"/>
      <w:r>
        <w:rPr>
          <w:sz w:val="20"/>
          <w:szCs w:val="20"/>
          <w:lang w:eastAsia="en-US"/>
        </w:rPr>
        <w:t xml:space="preserve"> impacts shapes of Tx and/or Rx beams at </w:t>
      </w:r>
      <w:proofErr w:type="spellStart"/>
      <w:r>
        <w:rPr>
          <w:sz w:val="20"/>
          <w:szCs w:val="20"/>
          <w:lang w:eastAsia="en-US"/>
        </w:rPr>
        <w:t>gNB</w:t>
      </w:r>
      <w:proofErr w:type="spellEnd"/>
      <w:r>
        <w:rPr>
          <w:sz w:val="20"/>
          <w:szCs w:val="20"/>
          <w:lang w:eastAsia="en-US"/>
        </w:rPr>
        <w:t xml:space="preserve">, especially at higher frequency bands where communication relies on analog beamforming. For example, when the number of active transceiver chains at </w:t>
      </w:r>
      <w:proofErr w:type="spellStart"/>
      <w:r>
        <w:rPr>
          <w:sz w:val="20"/>
          <w:szCs w:val="20"/>
          <w:lang w:eastAsia="en-US"/>
        </w:rPr>
        <w:t>gNB</w:t>
      </w:r>
      <w:proofErr w:type="spellEnd"/>
      <w:r>
        <w:rPr>
          <w:sz w:val="20"/>
          <w:szCs w:val="20"/>
          <w:lang w:eastAsia="en-US"/>
        </w:rPr>
        <w:t xml:space="preserve"> increases, more physical antennas will be active for beamforming, making the Tx and/or Rx beams at </w:t>
      </w:r>
      <w:proofErr w:type="spellStart"/>
      <w:r>
        <w:rPr>
          <w:sz w:val="20"/>
          <w:szCs w:val="20"/>
          <w:lang w:eastAsia="en-US"/>
        </w:rPr>
        <w:t>gNB</w:t>
      </w:r>
      <w:proofErr w:type="spellEnd"/>
      <w:r>
        <w:rPr>
          <w:sz w:val="20"/>
          <w:szCs w:val="20"/>
          <w:lang w:eastAsia="en-US"/>
        </w:rPr>
        <w:t xml:space="preserve"> narrower. On the other hand, when the number of active transceiver chains at </w:t>
      </w:r>
      <w:proofErr w:type="spellStart"/>
      <w:r>
        <w:rPr>
          <w:sz w:val="20"/>
          <w:szCs w:val="20"/>
          <w:lang w:eastAsia="en-US"/>
        </w:rPr>
        <w:t>gNB</w:t>
      </w:r>
      <w:proofErr w:type="spellEnd"/>
      <w:r>
        <w:rPr>
          <w:sz w:val="20"/>
          <w:szCs w:val="20"/>
          <w:lang w:eastAsia="en-US"/>
        </w:rPr>
        <w:t xml:space="preserve"> decreases, less physical antennas will be active for beamforming, making the Tx and/or Rx beams at </w:t>
      </w:r>
      <w:proofErr w:type="spellStart"/>
      <w:r>
        <w:rPr>
          <w:sz w:val="20"/>
          <w:szCs w:val="20"/>
          <w:lang w:eastAsia="en-US"/>
        </w:rPr>
        <w:t>gNB</w:t>
      </w:r>
      <w:proofErr w:type="spellEnd"/>
      <w:r>
        <w:rPr>
          <w:sz w:val="20"/>
          <w:szCs w:val="20"/>
          <w:lang w:eastAsia="en-US"/>
        </w:rPr>
        <w:t xml:space="preserve"> wider. </w:t>
      </w:r>
    </w:p>
    <w:p w14:paraId="0ECA5FCF" w14:textId="521A7A57" w:rsidR="00016724" w:rsidRDefault="000F7337" w:rsidP="00E21023">
      <w:pPr>
        <w:spacing w:after="120" w:line="360" w:lineRule="auto"/>
        <w:rPr>
          <w:sz w:val="20"/>
          <w:szCs w:val="20"/>
          <w:lang w:eastAsia="en-US"/>
        </w:rPr>
      </w:pPr>
      <w:r w:rsidRPr="5077D0B0">
        <w:rPr>
          <w:sz w:val="20"/>
          <w:szCs w:val="20"/>
          <w:lang w:eastAsia="en-US"/>
        </w:rPr>
        <w:t xml:space="preserve">The beam shape impacts how many beams (i.e., the number of CSI-RS resources per set) </w:t>
      </w:r>
      <w:proofErr w:type="spellStart"/>
      <w:r w:rsidRPr="5077D0B0">
        <w:rPr>
          <w:sz w:val="20"/>
          <w:szCs w:val="20"/>
          <w:lang w:eastAsia="en-US"/>
        </w:rPr>
        <w:t>gNB</w:t>
      </w:r>
      <w:proofErr w:type="spellEnd"/>
      <w:r w:rsidRPr="5077D0B0">
        <w:rPr>
          <w:sz w:val="20"/>
          <w:szCs w:val="20"/>
          <w:lang w:eastAsia="en-US"/>
        </w:rPr>
        <w:t xml:space="preserve"> should </w:t>
      </w:r>
      <w:r w:rsidR="00211F19">
        <w:rPr>
          <w:sz w:val="20"/>
          <w:szCs w:val="20"/>
          <w:lang w:eastAsia="en-US"/>
        </w:rPr>
        <w:t xml:space="preserve">configure </w:t>
      </w:r>
      <w:r w:rsidRPr="5077D0B0">
        <w:rPr>
          <w:sz w:val="20"/>
          <w:szCs w:val="20"/>
          <w:lang w:eastAsia="en-US"/>
        </w:rPr>
        <w:t xml:space="preserve">for CSI-RS transmission to support Tx beam </w:t>
      </w:r>
      <w:r w:rsidR="00392511">
        <w:rPr>
          <w:sz w:val="20"/>
          <w:szCs w:val="20"/>
          <w:lang w:eastAsia="en-US"/>
        </w:rPr>
        <w:t>switching procedure</w:t>
      </w:r>
      <w:r w:rsidRPr="5077D0B0">
        <w:rPr>
          <w:sz w:val="20"/>
          <w:szCs w:val="20"/>
          <w:lang w:eastAsia="en-US"/>
        </w:rPr>
        <w:t xml:space="preserve"> and</w:t>
      </w:r>
      <w:r w:rsidR="00211F19">
        <w:rPr>
          <w:sz w:val="20"/>
          <w:szCs w:val="20"/>
          <w:lang w:eastAsia="en-US"/>
        </w:rPr>
        <w:t>/or</w:t>
      </w:r>
      <w:r w:rsidRPr="5077D0B0">
        <w:rPr>
          <w:sz w:val="20"/>
          <w:szCs w:val="20"/>
          <w:lang w:eastAsia="en-US"/>
        </w:rPr>
        <w:t xml:space="preserve"> Rx beam </w:t>
      </w:r>
      <w:r w:rsidR="00392511">
        <w:rPr>
          <w:sz w:val="20"/>
          <w:szCs w:val="20"/>
          <w:lang w:eastAsia="en-US"/>
        </w:rPr>
        <w:t>switching procedure</w:t>
      </w:r>
      <w:r w:rsidRPr="5077D0B0">
        <w:rPr>
          <w:sz w:val="20"/>
          <w:szCs w:val="20"/>
          <w:lang w:eastAsia="en-US"/>
        </w:rPr>
        <w:t xml:space="preserve"> at UE. </w:t>
      </w:r>
      <w:proofErr w:type="gramStart"/>
      <w:r w:rsidRPr="5077D0B0">
        <w:rPr>
          <w:sz w:val="20"/>
          <w:szCs w:val="20"/>
          <w:lang w:eastAsia="en-US"/>
        </w:rPr>
        <w:t>In particular, for</w:t>
      </w:r>
      <w:proofErr w:type="gramEnd"/>
      <w:r w:rsidRPr="5077D0B0">
        <w:rPr>
          <w:sz w:val="20"/>
          <w:szCs w:val="20"/>
          <w:lang w:eastAsia="en-US"/>
        </w:rPr>
        <w:t xml:space="preserve"> a given SSB</w:t>
      </w:r>
      <w:r w:rsidR="0064214A">
        <w:rPr>
          <w:sz w:val="20"/>
          <w:szCs w:val="20"/>
          <w:lang w:eastAsia="en-US"/>
        </w:rPr>
        <w:t xml:space="preserve"> beam</w:t>
      </w:r>
      <w:r w:rsidRPr="5077D0B0">
        <w:rPr>
          <w:sz w:val="20"/>
          <w:szCs w:val="20"/>
          <w:lang w:eastAsia="en-US"/>
        </w:rPr>
        <w:t xml:space="preserve">, </w:t>
      </w:r>
      <w:proofErr w:type="spellStart"/>
      <w:r w:rsidRPr="5077D0B0">
        <w:rPr>
          <w:sz w:val="20"/>
          <w:szCs w:val="20"/>
          <w:lang w:eastAsia="en-US"/>
        </w:rPr>
        <w:t>gNB</w:t>
      </w:r>
      <w:proofErr w:type="spellEnd"/>
      <w:r w:rsidRPr="5077D0B0">
        <w:rPr>
          <w:sz w:val="20"/>
          <w:szCs w:val="20"/>
          <w:lang w:eastAsia="en-US"/>
        </w:rPr>
        <w:t xml:space="preserve"> would need a smaller number of CSI-RS resources per set when the number of active spatial elements is small than the case when the number of active spatial elements is large. In the 3GPP standard, </w:t>
      </w:r>
      <w:r w:rsidRPr="5077D0B0">
        <w:rPr>
          <w:sz w:val="20"/>
          <w:szCs w:val="20"/>
          <w:lang w:val="en-GB" w:eastAsia="en-US"/>
        </w:rPr>
        <w:t xml:space="preserve">CSI-RS resources per set for beam management is RRC configured to the UE as part of </w:t>
      </w:r>
      <w:r w:rsidRPr="5077D0B0">
        <w:rPr>
          <w:rFonts w:eastAsiaTheme="minorEastAsia"/>
          <w:i/>
          <w:iCs/>
          <w:sz w:val="20"/>
          <w:szCs w:val="20"/>
        </w:rPr>
        <w:t>NZP-CSI-RS-</w:t>
      </w:r>
      <w:proofErr w:type="spellStart"/>
      <w:r w:rsidRPr="5077D0B0">
        <w:rPr>
          <w:rFonts w:eastAsiaTheme="minorEastAsia"/>
          <w:i/>
          <w:iCs/>
          <w:sz w:val="20"/>
          <w:szCs w:val="20"/>
        </w:rPr>
        <w:t>ResourceSet</w:t>
      </w:r>
      <w:proofErr w:type="spellEnd"/>
      <w:r w:rsidRPr="5077D0B0">
        <w:rPr>
          <w:sz w:val="20"/>
          <w:szCs w:val="20"/>
          <w:lang w:val="en-GB" w:eastAsia="en-US"/>
        </w:rPr>
        <w:t xml:space="preserve">. Furthermore, the UE is RRC configured with one or more CSI report configs, each includes </w:t>
      </w:r>
      <w:r w:rsidR="00540166">
        <w:rPr>
          <w:sz w:val="20"/>
          <w:szCs w:val="20"/>
          <w:lang w:val="en-GB" w:eastAsia="en-US"/>
        </w:rPr>
        <w:t xml:space="preserve">one or multiple </w:t>
      </w:r>
      <w:r w:rsidRPr="5077D0B0">
        <w:rPr>
          <w:sz w:val="20"/>
          <w:szCs w:val="20"/>
          <w:lang w:eastAsia="en-US"/>
        </w:rPr>
        <w:t xml:space="preserve">CSI-RS resources per set and the associated CSI-RS antenna port configuration. When multiple CSI report configs are configured, 3GPP standard allows </w:t>
      </w:r>
      <w:proofErr w:type="spellStart"/>
      <w:r w:rsidRPr="5077D0B0">
        <w:rPr>
          <w:sz w:val="20"/>
          <w:szCs w:val="20"/>
          <w:lang w:eastAsia="en-US"/>
        </w:rPr>
        <w:t>gNB</w:t>
      </w:r>
      <w:proofErr w:type="spellEnd"/>
      <w:r w:rsidRPr="5077D0B0">
        <w:rPr>
          <w:sz w:val="20"/>
          <w:szCs w:val="20"/>
          <w:lang w:eastAsia="en-US"/>
        </w:rPr>
        <w:t xml:space="preserve"> to dynamically select one of the configured CSI report configs</w:t>
      </w:r>
      <w:r w:rsidR="003F1C0F" w:rsidRPr="5077D0B0">
        <w:rPr>
          <w:sz w:val="20"/>
          <w:szCs w:val="20"/>
          <w:lang w:eastAsia="en-US"/>
        </w:rPr>
        <w:t xml:space="preserve"> for beam management</w:t>
      </w:r>
      <w:r w:rsidRPr="5077D0B0">
        <w:rPr>
          <w:sz w:val="20"/>
          <w:szCs w:val="20"/>
          <w:lang w:eastAsia="en-US"/>
        </w:rPr>
        <w:t xml:space="preserve">. </w:t>
      </w:r>
    </w:p>
    <w:p w14:paraId="4CFD55CA" w14:textId="18623EA6" w:rsidR="00A176BA" w:rsidRDefault="001A16CE" w:rsidP="00E21023">
      <w:pPr>
        <w:spacing w:after="120" w:line="360" w:lineRule="auto"/>
        <w:rPr>
          <w:sz w:val="20"/>
          <w:szCs w:val="20"/>
          <w:lang w:eastAsia="en-US"/>
        </w:rPr>
      </w:pPr>
      <w:r>
        <w:rPr>
          <w:sz w:val="20"/>
          <w:szCs w:val="20"/>
          <w:lang w:eastAsia="en-US"/>
        </w:rPr>
        <w:t xml:space="preserve">For </w:t>
      </w:r>
      <w:r w:rsidR="0083138B" w:rsidRPr="0083138B">
        <w:rPr>
          <w:sz w:val="20"/>
          <w:szCs w:val="20"/>
          <w:lang w:eastAsia="en-US"/>
        </w:rPr>
        <w:t xml:space="preserve">Rx beam </w:t>
      </w:r>
      <w:r w:rsidR="005A6337">
        <w:rPr>
          <w:sz w:val="20"/>
          <w:szCs w:val="20"/>
          <w:lang w:eastAsia="en-US"/>
        </w:rPr>
        <w:t>sw</w:t>
      </w:r>
      <w:r w:rsidR="00392511">
        <w:rPr>
          <w:sz w:val="20"/>
          <w:szCs w:val="20"/>
          <w:lang w:eastAsia="en-US"/>
        </w:rPr>
        <w:t>itching</w:t>
      </w:r>
      <w:r w:rsidR="0083138B" w:rsidRPr="0083138B">
        <w:rPr>
          <w:sz w:val="20"/>
          <w:szCs w:val="20"/>
          <w:lang w:eastAsia="en-US"/>
        </w:rPr>
        <w:t xml:space="preserve"> procedure</w:t>
      </w:r>
      <w:r w:rsidR="0044551A">
        <w:rPr>
          <w:sz w:val="20"/>
          <w:szCs w:val="20"/>
          <w:lang w:eastAsia="en-US"/>
        </w:rPr>
        <w:t xml:space="preserve">, the parameter </w:t>
      </w:r>
      <w:r w:rsidR="0044551A" w:rsidRPr="0044551A">
        <w:rPr>
          <w:i/>
          <w:iCs/>
          <w:sz w:val="20"/>
          <w:szCs w:val="20"/>
          <w:lang w:eastAsia="en-US"/>
        </w:rPr>
        <w:t>repetition</w:t>
      </w:r>
      <w:r w:rsidR="0044551A">
        <w:rPr>
          <w:sz w:val="20"/>
          <w:szCs w:val="20"/>
          <w:lang w:eastAsia="en-US"/>
        </w:rPr>
        <w:t xml:space="preserve"> in CSI-RS resource</w:t>
      </w:r>
      <w:r w:rsidR="0083138B" w:rsidRPr="0083138B">
        <w:rPr>
          <w:sz w:val="20"/>
          <w:szCs w:val="20"/>
          <w:lang w:eastAsia="en-US"/>
        </w:rPr>
        <w:t xml:space="preserve"> </w:t>
      </w:r>
      <w:r>
        <w:rPr>
          <w:sz w:val="20"/>
          <w:szCs w:val="20"/>
          <w:lang w:eastAsia="en-US"/>
        </w:rPr>
        <w:t>set is</w:t>
      </w:r>
      <w:r w:rsidR="0083138B" w:rsidRPr="0083138B">
        <w:rPr>
          <w:sz w:val="20"/>
          <w:szCs w:val="20"/>
          <w:lang w:eastAsia="en-US"/>
        </w:rPr>
        <w:t xml:space="preserve"> </w:t>
      </w:r>
      <w:r>
        <w:rPr>
          <w:sz w:val="20"/>
          <w:szCs w:val="20"/>
          <w:lang w:eastAsia="en-US"/>
        </w:rPr>
        <w:t xml:space="preserve">set to </w:t>
      </w:r>
      <w:r w:rsidR="0083138B" w:rsidRPr="0083138B">
        <w:rPr>
          <w:sz w:val="20"/>
          <w:szCs w:val="20"/>
          <w:lang w:eastAsia="en-US"/>
        </w:rPr>
        <w:t>"ON"</w:t>
      </w:r>
      <w:r>
        <w:rPr>
          <w:sz w:val="20"/>
          <w:szCs w:val="20"/>
          <w:lang w:eastAsia="en-US"/>
        </w:rPr>
        <w:t>. Furthermore,</w:t>
      </w:r>
      <w:r w:rsidR="00E145CF">
        <w:rPr>
          <w:sz w:val="20"/>
          <w:szCs w:val="20"/>
          <w:lang w:eastAsia="en-US"/>
        </w:rPr>
        <w:t xml:space="preserve"> the UE </w:t>
      </w:r>
      <w:r w:rsidR="00DD1B7B">
        <w:rPr>
          <w:sz w:val="20"/>
          <w:szCs w:val="20"/>
          <w:lang w:eastAsia="en-US"/>
        </w:rPr>
        <w:t>may use FG</w:t>
      </w:r>
      <w:r w:rsidR="00E145CF">
        <w:rPr>
          <w:sz w:val="20"/>
          <w:szCs w:val="20"/>
          <w:lang w:eastAsia="en-US"/>
        </w:rPr>
        <w:t xml:space="preserve"> </w:t>
      </w:r>
      <w:r w:rsidR="00DD1B7B">
        <w:rPr>
          <w:sz w:val="20"/>
          <w:szCs w:val="20"/>
          <w:lang w:eastAsia="en-US"/>
        </w:rPr>
        <w:t xml:space="preserve">2-26 to indicate </w:t>
      </w:r>
      <w:r w:rsidR="00D24BF5">
        <w:rPr>
          <w:sz w:val="20"/>
          <w:szCs w:val="20"/>
          <w:lang w:eastAsia="en-US"/>
        </w:rPr>
        <w:t>a</w:t>
      </w:r>
      <w:r w:rsidR="0083138B">
        <w:rPr>
          <w:sz w:val="20"/>
          <w:szCs w:val="20"/>
          <w:lang w:eastAsia="en-US"/>
        </w:rPr>
        <w:t xml:space="preserve"> r</w:t>
      </w:r>
      <w:r w:rsidR="0083138B" w:rsidRPr="00A356CB">
        <w:rPr>
          <w:sz w:val="20"/>
          <w:szCs w:val="20"/>
          <w:lang w:eastAsia="en-US"/>
        </w:rPr>
        <w:t>ecommended CSI-RS resource repetition number per resource set</w:t>
      </w:r>
      <w:r w:rsidR="0083138B">
        <w:rPr>
          <w:sz w:val="20"/>
          <w:szCs w:val="20"/>
          <w:lang w:eastAsia="en-US"/>
        </w:rPr>
        <w:t>.</w:t>
      </w:r>
      <w:r>
        <w:rPr>
          <w:sz w:val="20"/>
          <w:szCs w:val="20"/>
          <w:lang w:eastAsia="en-US"/>
        </w:rPr>
        <w:t xml:space="preserve"> </w:t>
      </w:r>
      <w:r w:rsidR="008253C0">
        <w:rPr>
          <w:sz w:val="20"/>
          <w:szCs w:val="20"/>
          <w:lang w:eastAsia="en-US"/>
        </w:rPr>
        <w:t xml:space="preserve">In theory, </w:t>
      </w:r>
      <w:r w:rsidR="00BB7B96">
        <w:rPr>
          <w:sz w:val="20"/>
          <w:szCs w:val="20"/>
          <w:lang w:eastAsia="en-US"/>
        </w:rPr>
        <w:t>t</w:t>
      </w:r>
      <w:r w:rsidR="00A176BA" w:rsidRPr="5077D0B0">
        <w:rPr>
          <w:sz w:val="20"/>
          <w:szCs w:val="20"/>
          <w:lang w:eastAsia="en-US"/>
        </w:rPr>
        <w:t>he</w:t>
      </w:r>
      <w:r w:rsidR="00BB7B96">
        <w:rPr>
          <w:sz w:val="20"/>
          <w:szCs w:val="20"/>
          <w:lang w:eastAsia="en-US"/>
        </w:rPr>
        <w:t xml:space="preserve"> </w:t>
      </w:r>
      <w:proofErr w:type="spellStart"/>
      <w:r w:rsidR="00BB7B96">
        <w:rPr>
          <w:sz w:val="20"/>
          <w:szCs w:val="20"/>
          <w:lang w:eastAsia="en-US"/>
        </w:rPr>
        <w:t>gNB</w:t>
      </w:r>
      <w:proofErr w:type="spellEnd"/>
      <w:r w:rsidR="00BB7B96">
        <w:rPr>
          <w:sz w:val="20"/>
          <w:szCs w:val="20"/>
          <w:lang w:eastAsia="en-US"/>
        </w:rPr>
        <w:t xml:space="preserve"> may configure </w:t>
      </w:r>
      <w:r w:rsidR="00AE5EF1">
        <w:rPr>
          <w:sz w:val="20"/>
          <w:szCs w:val="20"/>
          <w:lang w:eastAsia="en-US"/>
        </w:rPr>
        <w:t xml:space="preserve">different CSI-RS resource repetition numbers for </w:t>
      </w:r>
      <w:r w:rsidR="00A176BA" w:rsidRPr="5077D0B0">
        <w:rPr>
          <w:sz w:val="20"/>
          <w:szCs w:val="20"/>
          <w:lang w:eastAsia="en-US"/>
        </w:rPr>
        <w:t>different CSI report configs</w:t>
      </w:r>
      <w:r w:rsidR="00AE5EF1">
        <w:rPr>
          <w:sz w:val="20"/>
          <w:szCs w:val="20"/>
          <w:lang w:eastAsia="en-US"/>
        </w:rPr>
        <w:t xml:space="preserve">. </w:t>
      </w:r>
      <w:r w:rsidR="002C39B5">
        <w:rPr>
          <w:sz w:val="20"/>
          <w:szCs w:val="20"/>
          <w:lang w:eastAsia="en-US"/>
        </w:rPr>
        <w:t xml:space="preserve">However, RAN4 specification </w:t>
      </w:r>
      <w:r w:rsidR="00D347FE">
        <w:rPr>
          <w:sz w:val="20"/>
          <w:szCs w:val="20"/>
          <w:lang w:eastAsia="en-US"/>
        </w:rPr>
        <w:t xml:space="preserve">(e.g., TS </w:t>
      </w:r>
      <w:r w:rsidR="00D347FE" w:rsidRPr="00D347FE">
        <w:rPr>
          <w:sz w:val="20"/>
          <w:szCs w:val="20"/>
          <w:lang w:eastAsia="en-US"/>
        </w:rPr>
        <w:t>38.101-2</w:t>
      </w:r>
      <w:r w:rsidR="00D347FE">
        <w:rPr>
          <w:sz w:val="20"/>
          <w:szCs w:val="20"/>
          <w:lang w:eastAsia="en-US"/>
        </w:rPr>
        <w:t>)</w:t>
      </w:r>
      <w:r w:rsidR="00A176BA" w:rsidRPr="5077D0B0">
        <w:rPr>
          <w:sz w:val="20"/>
          <w:szCs w:val="20"/>
          <w:lang w:eastAsia="en-US"/>
        </w:rPr>
        <w:t xml:space="preserve"> </w:t>
      </w:r>
      <w:r w:rsidR="00D347FE">
        <w:rPr>
          <w:sz w:val="20"/>
          <w:szCs w:val="20"/>
          <w:lang w:eastAsia="en-US"/>
        </w:rPr>
        <w:t xml:space="preserve">defines </w:t>
      </w:r>
      <w:r w:rsidR="00C110F1">
        <w:rPr>
          <w:sz w:val="20"/>
          <w:szCs w:val="20"/>
          <w:lang w:eastAsia="en-US"/>
        </w:rPr>
        <w:t xml:space="preserve">CSI-RS based beam management based on the recommended </w:t>
      </w:r>
      <w:r w:rsidR="00251981">
        <w:rPr>
          <w:sz w:val="20"/>
          <w:szCs w:val="20"/>
          <w:lang w:eastAsia="en-US"/>
        </w:rPr>
        <w:t xml:space="preserve">repetition number. Therefore, it is expected that the </w:t>
      </w:r>
      <w:r w:rsidR="00A449FE">
        <w:rPr>
          <w:sz w:val="20"/>
          <w:szCs w:val="20"/>
          <w:lang w:eastAsia="en-US"/>
        </w:rPr>
        <w:t>configured repetition number is aligned with the recommended repetition number. For example, if the UE r</w:t>
      </w:r>
      <w:r w:rsidR="00A449FE" w:rsidRPr="00A449FE">
        <w:rPr>
          <w:sz w:val="20"/>
          <w:szCs w:val="20"/>
          <w:lang w:eastAsia="en-US"/>
        </w:rPr>
        <w:t>ecommend</w:t>
      </w:r>
      <w:r w:rsidR="00A449FE">
        <w:rPr>
          <w:sz w:val="20"/>
          <w:szCs w:val="20"/>
          <w:lang w:eastAsia="en-US"/>
        </w:rPr>
        <w:t>s</w:t>
      </w:r>
      <w:r w:rsidR="00A449FE" w:rsidRPr="00A449FE">
        <w:rPr>
          <w:sz w:val="20"/>
          <w:szCs w:val="20"/>
          <w:lang w:eastAsia="en-US"/>
        </w:rPr>
        <w:t xml:space="preserve"> </w:t>
      </w:r>
      <w:r w:rsidR="004512D0">
        <w:rPr>
          <w:sz w:val="20"/>
          <w:szCs w:val="20"/>
          <w:lang w:eastAsia="en-US"/>
        </w:rPr>
        <w:t xml:space="preserve">8 as </w:t>
      </w:r>
      <w:r w:rsidR="00A449FE" w:rsidRPr="00A449FE">
        <w:rPr>
          <w:sz w:val="20"/>
          <w:szCs w:val="20"/>
          <w:lang w:eastAsia="en-US"/>
        </w:rPr>
        <w:t>CSI-RS resource repetition number per resource set</w:t>
      </w:r>
      <w:r w:rsidR="004512D0">
        <w:rPr>
          <w:sz w:val="20"/>
          <w:szCs w:val="20"/>
          <w:lang w:eastAsia="en-US"/>
        </w:rPr>
        <w:t xml:space="preserve">, the </w:t>
      </w:r>
      <w:proofErr w:type="spellStart"/>
      <w:r w:rsidR="004512D0">
        <w:rPr>
          <w:sz w:val="20"/>
          <w:szCs w:val="20"/>
          <w:lang w:eastAsia="en-US"/>
        </w:rPr>
        <w:t>gNB</w:t>
      </w:r>
      <w:proofErr w:type="spellEnd"/>
      <w:r w:rsidR="004512D0">
        <w:rPr>
          <w:sz w:val="20"/>
          <w:szCs w:val="20"/>
          <w:lang w:eastAsia="en-US"/>
        </w:rPr>
        <w:t xml:space="preserve"> should configure CSI-RS resource sets having 8 CSI-RS resources with the same transmission beams.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715"/>
        <w:gridCol w:w="2063"/>
        <w:gridCol w:w="3286"/>
        <w:gridCol w:w="3286"/>
      </w:tblGrid>
      <w:tr w:rsidR="007B36AD" w:rsidRPr="00A356CB" w14:paraId="265741BE" w14:textId="48594BAF" w:rsidTr="004777B5">
        <w:trPr>
          <w:trHeight w:val="525"/>
        </w:trPr>
        <w:tc>
          <w:tcPr>
            <w:tcW w:w="382" w:type="pct"/>
            <w:shd w:val="clear" w:color="auto" w:fill="auto"/>
            <w:vAlign w:val="center"/>
          </w:tcPr>
          <w:p w14:paraId="4876E633" w14:textId="77777777" w:rsidR="007B36AD" w:rsidRPr="00DA6965" w:rsidRDefault="007B36AD" w:rsidP="00A356CB">
            <w:pPr>
              <w:spacing w:after="120" w:line="360" w:lineRule="auto"/>
              <w:rPr>
                <w:sz w:val="20"/>
                <w:szCs w:val="20"/>
                <w:lang w:eastAsia="en-US"/>
              </w:rPr>
            </w:pPr>
            <w:r w:rsidRPr="00DA6965">
              <w:rPr>
                <w:sz w:val="20"/>
                <w:szCs w:val="20"/>
                <w:lang w:eastAsia="en-US"/>
              </w:rPr>
              <w:t>2-26</w:t>
            </w:r>
          </w:p>
        </w:tc>
        <w:tc>
          <w:tcPr>
            <w:tcW w:w="1103" w:type="pct"/>
            <w:shd w:val="clear" w:color="auto" w:fill="auto"/>
            <w:vAlign w:val="center"/>
          </w:tcPr>
          <w:p w14:paraId="146A0E3E" w14:textId="77777777" w:rsidR="007B36AD" w:rsidRPr="00DA6965" w:rsidRDefault="007B36AD" w:rsidP="00A356CB">
            <w:pPr>
              <w:spacing w:after="120" w:line="360" w:lineRule="auto"/>
              <w:rPr>
                <w:sz w:val="20"/>
                <w:szCs w:val="20"/>
                <w:lang w:eastAsia="en-US"/>
              </w:rPr>
            </w:pPr>
            <w:r w:rsidRPr="00DA6965">
              <w:rPr>
                <w:sz w:val="20"/>
                <w:szCs w:val="20"/>
                <w:lang w:eastAsia="en-US"/>
              </w:rPr>
              <w:t>Receiving beam selection using CSI-RS resource repetition "ON"</w:t>
            </w:r>
          </w:p>
        </w:tc>
        <w:tc>
          <w:tcPr>
            <w:tcW w:w="1757" w:type="pct"/>
            <w:shd w:val="clear" w:color="auto" w:fill="auto"/>
            <w:vAlign w:val="center"/>
          </w:tcPr>
          <w:p w14:paraId="43B12096" w14:textId="77777777" w:rsidR="007B36AD" w:rsidRPr="00DA6965" w:rsidRDefault="007B36AD" w:rsidP="00A356CB">
            <w:pPr>
              <w:spacing w:after="120" w:line="360" w:lineRule="auto"/>
              <w:rPr>
                <w:sz w:val="20"/>
                <w:szCs w:val="20"/>
                <w:lang w:eastAsia="en-US"/>
              </w:rPr>
            </w:pPr>
            <w:r w:rsidRPr="00DA6965">
              <w:rPr>
                <w:sz w:val="20"/>
                <w:szCs w:val="20"/>
                <w:lang w:eastAsia="en-US"/>
              </w:rPr>
              <w:t>1. Support Rx beam switching procedure using CSI-RS resource repetition "</w:t>
            </w:r>
            <w:proofErr w:type="gramStart"/>
            <w:r w:rsidRPr="00DA6965">
              <w:rPr>
                <w:sz w:val="20"/>
                <w:szCs w:val="20"/>
                <w:lang w:eastAsia="en-US"/>
              </w:rPr>
              <w:t>ON</w:t>
            </w:r>
            <w:proofErr w:type="gramEnd"/>
            <w:r w:rsidRPr="00DA6965">
              <w:rPr>
                <w:sz w:val="20"/>
                <w:szCs w:val="20"/>
                <w:lang w:eastAsia="en-US"/>
              </w:rPr>
              <w:t>"</w:t>
            </w:r>
          </w:p>
          <w:p w14:paraId="01D6BE82" w14:textId="6313E1F2" w:rsidR="007B36AD" w:rsidRPr="00DA6965" w:rsidRDefault="007B36AD" w:rsidP="004777B5">
            <w:pPr>
              <w:spacing w:after="120" w:line="360" w:lineRule="auto"/>
              <w:rPr>
                <w:sz w:val="20"/>
                <w:szCs w:val="20"/>
                <w:lang w:eastAsia="en-US"/>
              </w:rPr>
            </w:pPr>
            <w:r w:rsidRPr="00DA6965">
              <w:rPr>
                <w:sz w:val="20"/>
                <w:szCs w:val="20"/>
                <w:lang w:eastAsia="en-US"/>
              </w:rPr>
              <w:t xml:space="preserve">2. Recommended CSI-RS resource repetition number per resource set, </w:t>
            </w:r>
          </w:p>
        </w:tc>
        <w:tc>
          <w:tcPr>
            <w:tcW w:w="1757" w:type="pct"/>
          </w:tcPr>
          <w:p w14:paraId="5C9FEF78" w14:textId="77777777" w:rsidR="004777B5" w:rsidRPr="00DA6965" w:rsidRDefault="004777B5" w:rsidP="004777B5">
            <w:pPr>
              <w:spacing w:after="120" w:line="360" w:lineRule="auto"/>
              <w:rPr>
                <w:sz w:val="20"/>
                <w:szCs w:val="20"/>
                <w:lang w:eastAsia="en-US"/>
              </w:rPr>
            </w:pPr>
            <w:r w:rsidRPr="00DA6965">
              <w:rPr>
                <w:sz w:val="20"/>
                <w:szCs w:val="20"/>
                <w:lang w:eastAsia="en-US"/>
              </w:rPr>
              <w:t>Mandatory with UE capability at least for FR2</w:t>
            </w:r>
          </w:p>
          <w:p w14:paraId="24B949E0" w14:textId="2B1C0C26" w:rsidR="007B36AD" w:rsidRPr="00DA6965" w:rsidRDefault="004777B5" w:rsidP="004777B5">
            <w:pPr>
              <w:spacing w:after="120" w:line="360" w:lineRule="auto"/>
              <w:rPr>
                <w:sz w:val="20"/>
                <w:szCs w:val="20"/>
                <w:lang w:eastAsia="en-US"/>
              </w:rPr>
            </w:pPr>
            <w:r w:rsidRPr="00DA6965">
              <w:rPr>
                <w:sz w:val="20"/>
                <w:szCs w:val="20"/>
                <w:lang w:eastAsia="en-US"/>
              </w:rPr>
              <w:t>Componet-2: candidate value set {2, 3, 4, 5, 6, 7, 8}</w:t>
            </w:r>
          </w:p>
        </w:tc>
      </w:tr>
    </w:tbl>
    <w:p w14:paraId="7E901B8C" w14:textId="411177D8" w:rsidR="00941971" w:rsidRDefault="00D33C76" w:rsidP="0090517E">
      <w:pPr>
        <w:spacing w:before="120" w:after="120" w:line="360" w:lineRule="auto"/>
        <w:rPr>
          <w:sz w:val="20"/>
          <w:szCs w:val="20"/>
          <w:lang w:eastAsia="en-US"/>
        </w:rPr>
      </w:pPr>
      <w:r>
        <w:rPr>
          <w:sz w:val="20"/>
          <w:szCs w:val="20"/>
          <w:lang w:val="en-GB" w:eastAsia="en-US"/>
        </w:rPr>
        <w:t>In practice</w:t>
      </w:r>
      <w:r w:rsidR="005245DD">
        <w:rPr>
          <w:sz w:val="20"/>
          <w:szCs w:val="20"/>
          <w:lang w:val="en-GB" w:eastAsia="en-US"/>
        </w:rPr>
        <w:t>, t</w:t>
      </w:r>
      <w:r w:rsidR="00140066">
        <w:rPr>
          <w:sz w:val="20"/>
          <w:szCs w:val="20"/>
          <w:lang w:val="en-GB" w:eastAsia="en-US"/>
        </w:rPr>
        <w:t xml:space="preserve">he </w:t>
      </w:r>
      <w:r w:rsidR="00140066" w:rsidRPr="00140066">
        <w:rPr>
          <w:sz w:val="20"/>
          <w:szCs w:val="20"/>
          <w:lang w:val="en-GB" w:eastAsia="en-US"/>
        </w:rPr>
        <w:t>CSI-RS resource repetition number</w:t>
      </w:r>
      <w:r w:rsidR="00140066">
        <w:rPr>
          <w:sz w:val="20"/>
          <w:szCs w:val="20"/>
          <w:lang w:val="en-GB" w:eastAsia="en-US"/>
        </w:rPr>
        <w:t xml:space="preserve"> may depend on </w:t>
      </w:r>
      <w:r w:rsidR="000D4CC2">
        <w:rPr>
          <w:sz w:val="20"/>
          <w:szCs w:val="20"/>
          <w:lang w:val="en-GB" w:eastAsia="en-US"/>
        </w:rPr>
        <w:t xml:space="preserve">UE implementation on </w:t>
      </w:r>
      <w:r>
        <w:rPr>
          <w:sz w:val="20"/>
          <w:szCs w:val="20"/>
          <w:lang w:val="en-GB" w:eastAsia="en-US"/>
        </w:rPr>
        <w:t xml:space="preserve">how it </w:t>
      </w:r>
      <w:r w:rsidR="000D4CC2">
        <w:rPr>
          <w:sz w:val="20"/>
          <w:szCs w:val="20"/>
          <w:lang w:val="en-GB" w:eastAsia="en-US"/>
        </w:rPr>
        <w:t>use</w:t>
      </w:r>
      <w:r>
        <w:rPr>
          <w:sz w:val="20"/>
          <w:szCs w:val="20"/>
          <w:lang w:val="en-GB" w:eastAsia="en-US"/>
        </w:rPr>
        <w:t>s</w:t>
      </w:r>
      <w:r w:rsidR="000D4CC2">
        <w:rPr>
          <w:sz w:val="20"/>
          <w:szCs w:val="20"/>
          <w:lang w:val="en-GB" w:eastAsia="en-US"/>
        </w:rPr>
        <w:t xml:space="preserve"> antenna elements for </w:t>
      </w:r>
      <w:r w:rsidR="000E668D">
        <w:rPr>
          <w:sz w:val="20"/>
          <w:szCs w:val="20"/>
          <w:lang w:val="en-GB" w:eastAsia="en-US"/>
        </w:rPr>
        <w:t xml:space="preserve">Rx beam </w:t>
      </w:r>
      <w:r w:rsidR="00287726">
        <w:rPr>
          <w:sz w:val="20"/>
          <w:szCs w:val="20"/>
          <w:lang w:val="en-GB" w:eastAsia="en-US"/>
        </w:rPr>
        <w:t>switching procedure</w:t>
      </w:r>
      <w:r w:rsidR="000E668D">
        <w:rPr>
          <w:sz w:val="20"/>
          <w:szCs w:val="20"/>
          <w:lang w:val="en-GB" w:eastAsia="en-US"/>
        </w:rPr>
        <w:t>.</w:t>
      </w:r>
      <w:r w:rsidR="00211B18">
        <w:rPr>
          <w:sz w:val="20"/>
          <w:szCs w:val="20"/>
          <w:lang w:val="en-GB" w:eastAsia="en-US"/>
        </w:rPr>
        <w:t xml:space="preserve"> </w:t>
      </w:r>
      <w:r w:rsidR="00287726" w:rsidRPr="00DB65DF">
        <w:rPr>
          <w:sz w:val="20"/>
          <w:szCs w:val="20"/>
          <w:lang w:val="en-GB" w:eastAsia="en-US"/>
        </w:rPr>
        <w:t xml:space="preserve">For example, </w:t>
      </w:r>
      <w:r w:rsidR="000A162B">
        <w:rPr>
          <w:sz w:val="20"/>
          <w:szCs w:val="20"/>
          <w:lang w:val="en-GB" w:eastAsia="en-US"/>
        </w:rPr>
        <w:t xml:space="preserve">the total number of </w:t>
      </w:r>
      <w:r w:rsidR="00287726" w:rsidRPr="00DB65DF">
        <w:rPr>
          <w:sz w:val="20"/>
          <w:szCs w:val="20"/>
          <w:lang w:val="en-GB" w:eastAsia="en-US"/>
        </w:rPr>
        <w:t>candidate</w:t>
      </w:r>
      <w:r w:rsidR="000A162B">
        <w:rPr>
          <w:sz w:val="20"/>
          <w:szCs w:val="20"/>
          <w:lang w:val="en-GB" w:eastAsia="en-US"/>
        </w:rPr>
        <w:t xml:space="preserve"> Rx beams is </w:t>
      </w:r>
      <w:r w:rsidR="00287726">
        <w:rPr>
          <w:sz w:val="20"/>
          <w:szCs w:val="20"/>
          <w:lang w:val="en-GB" w:eastAsia="en-US"/>
        </w:rPr>
        <w:t>8</w:t>
      </w:r>
      <w:r w:rsidR="00287726" w:rsidRPr="00DB65DF">
        <w:rPr>
          <w:sz w:val="20"/>
          <w:szCs w:val="20"/>
          <w:lang w:val="en-GB" w:eastAsia="en-US"/>
        </w:rPr>
        <w:t xml:space="preserve"> when UE uses 8 antenna elements</w:t>
      </w:r>
      <w:r w:rsidR="00287726">
        <w:rPr>
          <w:sz w:val="20"/>
          <w:szCs w:val="20"/>
          <w:lang w:val="en-GB" w:eastAsia="en-US"/>
        </w:rPr>
        <w:t xml:space="preserve">, </w:t>
      </w:r>
      <w:r w:rsidR="00287726" w:rsidRPr="00DB65DF">
        <w:rPr>
          <w:sz w:val="20"/>
          <w:szCs w:val="20"/>
          <w:lang w:val="en-GB" w:eastAsia="en-US"/>
        </w:rPr>
        <w:t>5 when UE uses 4 antenna elements, and 3 when UE uses 2 antenna elements.</w:t>
      </w:r>
      <w:r w:rsidR="00941971">
        <w:rPr>
          <w:sz w:val="20"/>
          <w:szCs w:val="20"/>
          <w:lang w:val="en-GB" w:eastAsia="en-US"/>
        </w:rPr>
        <w:t xml:space="preserve"> </w:t>
      </w:r>
      <w:r w:rsidR="0087510D">
        <w:rPr>
          <w:sz w:val="20"/>
          <w:szCs w:val="20"/>
          <w:lang w:val="en-GB" w:eastAsia="en-US"/>
        </w:rPr>
        <w:t>Therefore</w:t>
      </w:r>
      <w:r w:rsidR="004D0F44">
        <w:rPr>
          <w:sz w:val="20"/>
          <w:szCs w:val="20"/>
          <w:lang w:val="en-GB" w:eastAsia="en-US"/>
        </w:rPr>
        <w:t>, i</w:t>
      </w:r>
      <w:r w:rsidR="00F5782E" w:rsidRPr="5077D0B0">
        <w:rPr>
          <w:sz w:val="20"/>
          <w:szCs w:val="20"/>
          <w:lang w:val="en-GB" w:eastAsia="en-US"/>
        </w:rPr>
        <w:t xml:space="preserve">f UE </w:t>
      </w:r>
      <w:r w:rsidR="00E163EB">
        <w:rPr>
          <w:sz w:val="20"/>
          <w:szCs w:val="20"/>
          <w:lang w:val="en-GB" w:eastAsia="en-US"/>
        </w:rPr>
        <w:t xml:space="preserve">can provide </w:t>
      </w:r>
      <w:r w:rsidR="00F5782E" w:rsidRPr="5077D0B0">
        <w:rPr>
          <w:sz w:val="20"/>
          <w:szCs w:val="20"/>
          <w:lang w:val="en-GB" w:eastAsia="en-US"/>
        </w:rPr>
        <w:t xml:space="preserve">can report a list of candidate values for </w:t>
      </w:r>
      <w:r w:rsidR="00F5782E" w:rsidRPr="5077D0B0">
        <w:rPr>
          <w:sz w:val="20"/>
          <w:szCs w:val="20"/>
          <w:lang w:eastAsia="en-US"/>
        </w:rPr>
        <w:t xml:space="preserve">the </w:t>
      </w:r>
      <w:r w:rsidR="009B5950" w:rsidRPr="009B5950">
        <w:rPr>
          <w:sz w:val="20"/>
          <w:szCs w:val="20"/>
          <w:lang w:eastAsia="en-US"/>
        </w:rPr>
        <w:t>CSI-RS resource repetition number per resource set</w:t>
      </w:r>
      <w:r w:rsidR="00F5782E" w:rsidRPr="5077D0B0">
        <w:rPr>
          <w:sz w:val="20"/>
          <w:szCs w:val="20"/>
          <w:lang w:val="en-GB" w:eastAsia="en-US"/>
        </w:rPr>
        <w:t xml:space="preserve">, the </w:t>
      </w:r>
      <w:proofErr w:type="spellStart"/>
      <w:r w:rsidR="00F5782E" w:rsidRPr="5077D0B0">
        <w:rPr>
          <w:sz w:val="20"/>
          <w:szCs w:val="20"/>
          <w:lang w:val="en-GB" w:eastAsia="en-US"/>
        </w:rPr>
        <w:t>gNB</w:t>
      </w:r>
      <w:proofErr w:type="spellEnd"/>
      <w:r w:rsidR="00F5782E" w:rsidRPr="5077D0B0">
        <w:rPr>
          <w:sz w:val="20"/>
          <w:szCs w:val="20"/>
          <w:lang w:val="en-GB" w:eastAsia="en-US"/>
        </w:rPr>
        <w:t xml:space="preserve"> might be able to configure CSI report configs with the number of CSI-RS resources per set based on the candidate values reported by the UE</w:t>
      </w:r>
      <w:r w:rsidR="00941971">
        <w:rPr>
          <w:sz w:val="20"/>
          <w:szCs w:val="20"/>
          <w:lang w:val="en-GB" w:eastAsia="en-US"/>
        </w:rPr>
        <w:t xml:space="preserve">. With this reporting, </w:t>
      </w:r>
      <w:r w:rsidR="00AA6A77">
        <w:rPr>
          <w:sz w:val="20"/>
          <w:szCs w:val="20"/>
          <w:lang w:eastAsia="en-US"/>
        </w:rPr>
        <w:t xml:space="preserve">efficiency of </w:t>
      </w:r>
      <w:r w:rsidR="00AA6A77">
        <w:rPr>
          <w:sz w:val="20"/>
          <w:szCs w:val="20"/>
          <w:lang w:val="en-GB" w:eastAsia="en-US"/>
        </w:rPr>
        <w:t xml:space="preserve">CSI-RS resource usage </w:t>
      </w:r>
      <w:r w:rsidR="003D4A1B">
        <w:rPr>
          <w:sz w:val="20"/>
          <w:szCs w:val="20"/>
          <w:lang w:val="en-GB" w:eastAsia="en-US"/>
        </w:rPr>
        <w:t xml:space="preserve">and BS power consumption </w:t>
      </w:r>
      <w:r w:rsidR="00227735">
        <w:rPr>
          <w:sz w:val="20"/>
          <w:szCs w:val="20"/>
          <w:lang w:val="en-GB" w:eastAsia="en-US"/>
        </w:rPr>
        <w:t xml:space="preserve">can be improved. In other words, the </w:t>
      </w:r>
      <w:proofErr w:type="spellStart"/>
      <w:r w:rsidR="00227735">
        <w:rPr>
          <w:sz w:val="20"/>
          <w:szCs w:val="20"/>
          <w:lang w:val="en-GB" w:eastAsia="en-US"/>
        </w:rPr>
        <w:t>gNB</w:t>
      </w:r>
      <w:proofErr w:type="spellEnd"/>
      <w:r w:rsidR="00227735">
        <w:rPr>
          <w:sz w:val="20"/>
          <w:szCs w:val="20"/>
          <w:lang w:val="en-GB" w:eastAsia="en-US"/>
        </w:rPr>
        <w:t xml:space="preserve"> does not </w:t>
      </w:r>
      <w:r w:rsidR="00422FB6">
        <w:rPr>
          <w:sz w:val="20"/>
          <w:szCs w:val="20"/>
          <w:lang w:val="en-GB" w:eastAsia="en-US"/>
        </w:rPr>
        <w:t xml:space="preserve">need to transmit unnecessary CSI-RS </w:t>
      </w:r>
      <w:r w:rsidR="00360B20">
        <w:rPr>
          <w:sz w:val="20"/>
          <w:szCs w:val="20"/>
          <w:lang w:val="en-GB" w:eastAsia="en-US"/>
        </w:rPr>
        <w:t>(e.g., overlapping beams due to dynamic adaptation of spatial elements) in</w:t>
      </w:r>
      <w:r w:rsidR="00AA6A77">
        <w:rPr>
          <w:sz w:val="20"/>
          <w:szCs w:val="20"/>
          <w:lang w:val="en-GB" w:eastAsia="en-US"/>
        </w:rPr>
        <w:t xml:space="preserve"> </w:t>
      </w:r>
      <w:r w:rsidR="00AA6A77" w:rsidRPr="0083138B">
        <w:rPr>
          <w:sz w:val="20"/>
          <w:szCs w:val="20"/>
          <w:lang w:eastAsia="en-US"/>
        </w:rPr>
        <w:t xml:space="preserve">Rx beam </w:t>
      </w:r>
      <w:r w:rsidR="00AA6A77">
        <w:rPr>
          <w:sz w:val="20"/>
          <w:szCs w:val="20"/>
          <w:lang w:eastAsia="en-US"/>
        </w:rPr>
        <w:t>switching</w:t>
      </w:r>
      <w:r w:rsidR="00AA6A77" w:rsidRPr="0083138B">
        <w:rPr>
          <w:sz w:val="20"/>
          <w:szCs w:val="20"/>
          <w:lang w:eastAsia="en-US"/>
        </w:rPr>
        <w:t xml:space="preserve"> procedure</w:t>
      </w:r>
      <w:r w:rsidR="00AA6A77">
        <w:rPr>
          <w:sz w:val="20"/>
          <w:szCs w:val="20"/>
          <w:lang w:eastAsia="en-US"/>
        </w:rPr>
        <w:t>.</w:t>
      </w:r>
      <w:r w:rsidR="0067200E">
        <w:rPr>
          <w:sz w:val="20"/>
          <w:szCs w:val="20"/>
          <w:lang w:eastAsia="en-US"/>
        </w:rPr>
        <w:t xml:space="preserve"> </w:t>
      </w:r>
    </w:p>
    <w:p w14:paraId="67E3F7B2" w14:textId="235F0477" w:rsidR="0067200E" w:rsidRPr="006F76CD" w:rsidRDefault="0067200E" w:rsidP="0067200E">
      <w:pPr>
        <w:spacing w:after="120" w:line="360" w:lineRule="auto"/>
        <w:rPr>
          <w:b/>
          <w:bCs/>
          <w:i/>
          <w:iCs/>
          <w:sz w:val="20"/>
          <w:szCs w:val="20"/>
          <w:lang w:val="en-GB" w:eastAsia="en-US"/>
        </w:rPr>
      </w:pPr>
      <w:r w:rsidRPr="006F76CD">
        <w:rPr>
          <w:b/>
          <w:bCs/>
          <w:i/>
          <w:iCs/>
          <w:sz w:val="20"/>
          <w:szCs w:val="20"/>
          <w:lang w:eastAsia="en-US"/>
        </w:rPr>
        <w:lastRenderedPageBreak/>
        <w:t>Observation</w:t>
      </w:r>
      <w:r w:rsidR="00500251" w:rsidRPr="006F76CD">
        <w:rPr>
          <w:b/>
          <w:bCs/>
          <w:i/>
          <w:iCs/>
          <w:sz w:val="20"/>
          <w:szCs w:val="20"/>
          <w:lang w:eastAsia="en-US"/>
        </w:rPr>
        <w:t xml:space="preserve"> </w:t>
      </w:r>
      <w:r w:rsidR="00834C50">
        <w:rPr>
          <w:b/>
          <w:bCs/>
          <w:i/>
          <w:iCs/>
          <w:sz w:val="20"/>
          <w:szCs w:val="20"/>
          <w:lang w:eastAsia="en-US"/>
        </w:rPr>
        <w:t>8</w:t>
      </w:r>
      <w:r w:rsidRPr="006F76CD">
        <w:rPr>
          <w:b/>
          <w:bCs/>
          <w:i/>
          <w:iCs/>
          <w:sz w:val="20"/>
          <w:szCs w:val="20"/>
          <w:lang w:eastAsia="en-US"/>
        </w:rPr>
        <w:t>: I</w:t>
      </w:r>
      <w:r w:rsidRPr="006F76CD">
        <w:rPr>
          <w:b/>
          <w:bCs/>
          <w:i/>
          <w:iCs/>
          <w:sz w:val="20"/>
          <w:szCs w:val="20"/>
          <w:lang w:val="en-GB" w:eastAsia="en-US"/>
        </w:rPr>
        <w:t xml:space="preserve">f UE can report a list of candidate values for </w:t>
      </w:r>
      <w:r w:rsidRPr="006F76CD">
        <w:rPr>
          <w:b/>
          <w:bCs/>
          <w:i/>
          <w:iCs/>
          <w:sz w:val="20"/>
          <w:szCs w:val="20"/>
          <w:lang w:eastAsia="en-US"/>
        </w:rPr>
        <w:t>the CSI-RS resource repetition number per resource set</w:t>
      </w:r>
      <w:r w:rsidRPr="006F76CD">
        <w:rPr>
          <w:b/>
          <w:bCs/>
          <w:i/>
          <w:iCs/>
          <w:sz w:val="20"/>
          <w:szCs w:val="20"/>
          <w:lang w:val="en-GB" w:eastAsia="en-US"/>
        </w:rPr>
        <w:t xml:space="preserve">, the </w:t>
      </w:r>
      <w:proofErr w:type="spellStart"/>
      <w:r w:rsidRPr="006F76CD">
        <w:rPr>
          <w:b/>
          <w:bCs/>
          <w:i/>
          <w:iCs/>
          <w:sz w:val="20"/>
          <w:szCs w:val="20"/>
          <w:lang w:val="en-GB" w:eastAsia="en-US"/>
        </w:rPr>
        <w:t>gNB</w:t>
      </w:r>
      <w:proofErr w:type="spellEnd"/>
      <w:r w:rsidRPr="006F76CD">
        <w:rPr>
          <w:b/>
          <w:bCs/>
          <w:i/>
          <w:iCs/>
          <w:sz w:val="20"/>
          <w:szCs w:val="20"/>
          <w:lang w:val="en-GB" w:eastAsia="en-US"/>
        </w:rPr>
        <w:t xml:space="preserve"> might be able to configure CSI report configs based on the candidate values reported by the UE for improving </w:t>
      </w:r>
      <w:r w:rsidRPr="006F76CD">
        <w:rPr>
          <w:b/>
          <w:bCs/>
          <w:i/>
          <w:iCs/>
          <w:sz w:val="20"/>
          <w:szCs w:val="20"/>
          <w:lang w:eastAsia="en-US"/>
        </w:rPr>
        <w:t xml:space="preserve">efficiency of </w:t>
      </w:r>
      <w:r w:rsidRPr="006F76CD">
        <w:rPr>
          <w:b/>
          <w:bCs/>
          <w:i/>
          <w:iCs/>
          <w:sz w:val="20"/>
          <w:szCs w:val="20"/>
          <w:lang w:val="en-GB" w:eastAsia="en-US"/>
        </w:rPr>
        <w:t xml:space="preserve">CSI-RS resource usage </w:t>
      </w:r>
      <w:r w:rsidR="00BE309F" w:rsidRPr="006F76CD">
        <w:rPr>
          <w:b/>
          <w:bCs/>
          <w:i/>
          <w:iCs/>
          <w:sz w:val="20"/>
          <w:szCs w:val="20"/>
          <w:lang w:val="en-GB" w:eastAsia="en-US"/>
        </w:rPr>
        <w:t xml:space="preserve">and power consumption </w:t>
      </w:r>
      <w:r w:rsidRPr="006F76CD">
        <w:rPr>
          <w:b/>
          <w:bCs/>
          <w:i/>
          <w:iCs/>
          <w:sz w:val="20"/>
          <w:szCs w:val="20"/>
          <w:lang w:val="en-GB" w:eastAsia="en-US"/>
        </w:rPr>
        <w:t xml:space="preserve">during </w:t>
      </w:r>
      <w:r w:rsidRPr="006F76CD">
        <w:rPr>
          <w:b/>
          <w:bCs/>
          <w:i/>
          <w:iCs/>
          <w:sz w:val="20"/>
          <w:szCs w:val="20"/>
          <w:lang w:eastAsia="en-US"/>
        </w:rPr>
        <w:t>Rx beam switching procedure.</w:t>
      </w:r>
    </w:p>
    <w:p w14:paraId="6340FEBF" w14:textId="78D1DECC" w:rsidR="000576E1" w:rsidRDefault="00F5782E" w:rsidP="00BC1A30">
      <w:pPr>
        <w:spacing w:after="120" w:line="360" w:lineRule="auto"/>
        <w:rPr>
          <w:sz w:val="20"/>
          <w:szCs w:val="20"/>
          <w:highlight w:val="yellow"/>
          <w:lang w:eastAsia="en-US"/>
        </w:rPr>
      </w:pPr>
      <w:r w:rsidRPr="006F76CD">
        <w:rPr>
          <w:b/>
          <w:bCs/>
          <w:i/>
          <w:iCs/>
          <w:sz w:val="20"/>
          <w:szCs w:val="20"/>
          <w:lang w:val="en-GB" w:eastAsia="en-US"/>
        </w:rPr>
        <w:t>Proposal</w:t>
      </w:r>
      <w:r w:rsidR="005B485B" w:rsidRPr="006F76CD">
        <w:rPr>
          <w:b/>
          <w:bCs/>
          <w:i/>
          <w:iCs/>
          <w:sz w:val="20"/>
          <w:szCs w:val="20"/>
          <w:lang w:val="en-GB" w:eastAsia="en-US"/>
        </w:rPr>
        <w:t xml:space="preserve"> </w:t>
      </w:r>
      <w:r w:rsidR="00834C50">
        <w:rPr>
          <w:b/>
          <w:bCs/>
          <w:i/>
          <w:iCs/>
          <w:sz w:val="20"/>
          <w:szCs w:val="20"/>
          <w:lang w:val="en-GB" w:eastAsia="en-US"/>
        </w:rPr>
        <w:t>13</w:t>
      </w:r>
      <w:r w:rsidRPr="006F76CD">
        <w:rPr>
          <w:b/>
          <w:bCs/>
          <w:i/>
          <w:iCs/>
          <w:sz w:val="20"/>
          <w:szCs w:val="20"/>
          <w:lang w:val="en-GB" w:eastAsia="en-US"/>
        </w:rPr>
        <w:t>: UE reports a set of supported candidate values for the total number of CSI-RS resources per set for an CSI-RS resource set configured with repetition set to ‘on’.</w:t>
      </w:r>
    </w:p>
    <w:p w14:paraId="380418EC" w14:textId="5F426161" w:rsidR="00652A44" w:rsidRPr="00652A44" w:rsidRDefault="00652A44" w:rsidP="00BB53B7">
      <w:pPr>
        <w:pStyle w:val="Heading1"/>
        <w:spacing w:before="0" w:after="120"/>
        <w:ind w:left="0" w:firstLine="0"/>
        <w:rPr>
          <w:rFonts w:cs="Arial"/>
          <w:sz w:val="32"/>
          <w:szCs w:val="18"/>
          <w:lang w:val="en-US"/>
        </w:rPr>
      </w:pPr>
      <w:r>
        <w:rPr>
          <w:rFonts w:cs="Arial"/>
          <w:sz w:val="32"/>
          <w:szCs w:val="18"/>
          <w:lang w:val="en-US"/>
        </w:rPr>
        <w:t xml:space="preserve">Adaptation of Power Offsets between PDSCH and CSI-RS </w:t>
      </w:r>
    </w:p>
    <w:p w14:paraId="2BCDA1F6" w14:textId="7DC1E540" w:rsidR="007F3070" w:rsidRPr="00652A44" w:rsidRDefault="00F91E1C" w:rsidP="00951621">
      <w:pPr>
        <w:spacing w:after="120" w:line="360" w:lineRule="auto"/>
        <w:jc w:val="both"/>
        <w:rPr>
          <w:sz w:val="20"/>
          <w:szCs w:val="20"/>
        </w:rPr>
      </w:pPr>
      <w:r>
        <w:rPr>
          <w:sz w:val="20"/>
          <w:szCs w:val="20"/>
        </w:rPr>
        <w:t>It has been shown during the SI that dynamic adaptation of the power o</w:t>
      </w:r>
      <w:r w:rsidR="004B4D2D">
        <w:rPr>
          <w:sz w:val="20"/>
          <w:szCs w:val="20"/>
        </w:rPr>
        <w:t xml:space="preserve">ffset values between PDSCH and CSI-RS is beneficial for network energy savings. </w:t>
      </w:r>
      <w:r w:rsidR="007F3070">
        <w:rPr>
          <w:sz w:val="20"/>
          <w:szCs w:val="20"/>
        </w:rPr>
        <w:t xml:space="preserve">3GPP Rel-18 has the following objective for necessary enhancements on CSI to enable efficient adaptation of </w:t>
      </w:r>
      <w:r w:rsidR="004B4D2D" w:rsidRPr="007F3070">
        <w:rPr>
          <w:rFonts w:cstheme="minorHAnsi"/>
          <w:bCs/>
          <w:sz w:val="20"/>
          <w:szCs w:val="20"/>
        </w:rPr>
        <w:t>power offset values between PDSCH and CSI-RS</w:t>
      </w:r>
      <w:r w:rsidR="007F3070">
        <w:rPr>
          <w:sz w:val="20"/>
          <w:szCs w:val="20"/>
        </w:rPr>
        <w:t>.</w:t>
      </w:r>
    </w:p>
    <w:tbl>
      <w:tblPr>
        <w:tblStyle w:val="TableGrid"/>
        <w:tblW w:w="0" w:type="auto"/>
        <w:tblLook w:val="04A0" w:firstRow="1" w:lastRow="0" w:firstColumn="1" w:lastColumn="0" w:noHBand="0" w:noVBand="1"/>
      </w:tblPr>
      <w:tblGrid>
        <w:gridCol w:w="9350"/>
      </w:tblGrid>
      <w:tr w:rsidR="007F3070" w:rsidRPr="00652A44" w14:paraId="0E98C55D" w14:textId="77777777" w:rsidTr="00A03422">
        <w:tc>
          <w:tcPr>
            <w:tcW w:w="9350" w:type="dxa"/>
          </w:tcPr>
          <w:p w14:paraId="0ACB1F28" w14:textId="77777777" w:rsidR="007F3070" w:rsidRPr="00652A44" w:rsidRDefault="007F3070" w:rsidP="00951621">
            <w:pPr>
              <w:numPr>
                <w:ilvl w:val="0"/>
                <w:numId w:val="2"/>
              </w:numPr>
              <w:overflowPunct w:val="0"/>
              <w:autoSpaceDE w:val="0"/>
              <w:autoSpaceDN w:val="0"/>
              <w:adjustRightInd w:val="0"/>
              <w:spacing w:after="120" w:line="360" w:lineRule="auto"/>
              <w:ind w:leftChars="100" w:left="660"/>
              <w:textAlignment w:val="baseline"/>
              <w:rPr>
                <w:rFonts w:cstheme="minorHAnsi"/>
                <w:bCs/>
                <w:sz w:val="20"/>
                <w:szCs w:val="20"/>
              </w:rPr>
            </w:pPr>
            <w:r w:rsidRPr="00652A44">
              <w:rPr>
                <w:rFonts w:cstheme="minorHAnsi"/>
                <w:bCs/>
                <w:sz w:val="20"/>
                <w:szCs w:val="20"/>
              </w:rPr>
              <w:t xml:space="preserve">Specify the following techniques in spatial and power </w:t>
            </w:r>
            <w:proofErr w:type="gramStart"/>
            <w:r w:rsidRPr="00652A44">
              <w:rPr>
                <w:rFonts w:cstheme="minorHAnsi"/>
                <w:bCs/>
                <w:sz w:val="20"/>
                <w:szCs w:val="20"/>
              </w:rPr>
              <w:t>domains</w:t>
            </w:r>
            <w:proofErr w:type="gramEnd"/>
          </w:p>
          <w:p w14:paraId="462C7036" w14:textId="77777777" w:rsidR="007F3070" w:rsidRPr="00652A44" w:rsidRDefault="007F3070" w:rsidP="00951621">
            <w:pPr>
              <w:numPr>
                <w:ilvl w:val="0"/>
                <w:numId w:val="3"/>
              </w:numPr>
              <w:overflowPunct w:val="0"/>
              <w:autoSpaceDE w:val="0"/>
              <w:autoSpaceDN w:val="0"/>
              <w:adjustRightInd w:val="0"/>
              <w:spacing w:after="120" w:line="360" w:lineRule="auto"/>
              <w:ind w:left="1049" w:hanging="329"/>
              <w:jc w:val="both"/>
              <w:textAlignment w:val="baseline"/>
              <w:rPr>
                <w:rFonts w:cstheme="minorHAnsi"/>
                <w:bCs/>
                <w:sz w:val="20"/>
                <w:szCs w:val="20"/>
              </w:rPr>
            </w:pPr>
            <w:r w:rsidRPr="00652A44">
              <w:rPr>
                <w:rFonts w:cstheme="minorHAnsi"/>
                <w:bCs/>
                <w:sz w:val="20"/>
                <w:szCs w:val="20"/>
              </w:rPr>
              <w:t xml:space="preserve">Specify necessary enhancements on CSI related procedures including measurement and report, and signaling to enable </w:t>
            </w:r>
            <w:r w:rsidRPr="007F3070">
              <w:rPr>
                <w:rFonts w:cstheme="minorHAnsi"/>
                <w:bCs/>
                <w:sz w:val="20"/>
                <w:szCs w:val="20"/>
              </w:rPr>
              <w:t>efficient adaptation of power offset values between PDSCH and CSI-RS</w:t>
            </w:r>
            <w:r w:rsidRPr="00652A44">
              <w:rPr>
                <w:rFonts w:cstheme="minorHAnsi"/>
                <w:bCs/>
                <w:sz w:val="20"/>
                <w:szCs w:val="20"/>
              </w:rPr>
              <w:t xml:space="preserve"> [RAN1, RAN2]</w:t>
            </w:r>
          </w:p>
          <w:p w14:paraId="31D99FA9" w14:textId="77777777" w:rsidR="007F3070" w:rsidRPr="00652A44" w:rsidRDefault="007F3070" w:rsidP="00951621">
            <w:pPr>
              <w:numPr>
                <w:ilvl w:val="0"/>
                <w:numId w:val="3"/>
              </w:numPr>
              <w:overflowPunct w:val="0"/>
              <w:autoSpaceDE w:val="0"/>
              <w:autoSpaceDN w:val="0"/>
              <w:adjustRightInd w:val="0"/>
              <w:spacing w:after="120" w:line="360" w:lineRule="auto"/>
              <w:ind w:left="1049" w:hanging="329"/>
              <w:jc w:val="both"/>
              <w:textAlignment w:val="baseline"/>
              <w:rPr>
                <w:rFonts w:cstheme="minorHAnsi"/>
                <w:bCs/>
                <w:sz w:val="20"/>
                <w:szCs w:val="20"/>
              </w:rPr>
            </w:pPr>
            <w:r w:rsidRPr="00652A44">
              <w:rPr>
                <w:rFonts w:cstheme="minorHAnsi"/>
                <w:bCs/>
                <w:sz w:val="20"/>
                <w:szCs w:val="20"/>
              </w:rPr>
              <w:t>Note: Above objectives are only for UE specific channels/signals</w:t>
            </w:r>
          </w:p>
          <w:p w14:paraId="04CEDA49" w14:textId="77777777" w:rsidR="007F3070" w:rsidRPr="00652A44" w:rsidRDefault="007F3070" w:rsidP="00951621">
            <w:pPr>
              <w:numPr>
                <w:ilvl w:val="0"/>
                <w:numId w:val="3"/>
              </w:numPr>
              <w:overflowPunct w:val="0"/>
              <w:autoSpaceDE w:val="0"/>
              <w:autoSpaceDN w:val="0"/>
              <w:adjustRightInd w:val="0"/>
              <w:spacing w:after="120" w:line="360" w:lineRule="auto"/>
              <w:ind w:left="1049" w:hanging="329"/>
              <w:jc w:val="both"/>
              <w:textAlignment w:val="baseline"/>
              <w:rPr>
                <w:rFonts w:cstheme="minorHAnsi"/>
                <w:bCs/>
                <w:sz w:val="20"/>
                <w:szCs w:val="20"/>
              </w:rPr>
            </w:pPr>
            <w:r w:rsidRPr="00652A44">
              <w:rPr>
                <w:rFonts w:cstheme="minorHAnsi"/>
                <w:bCs/>
                <w:sz w:val="20"/>
                <w:szCs w:val="20"/>
              </w:rPr>
              <w:t>Note: Legacy UE CSI/CSI-RS capabilities applies when considering total number of CSI reports and requirements</w:t>
            </w:r>
          </w:p>
        </w:tc>
      </w:tr>
    </w:tbl>
    <w:p w14:paraId="66D11052" w14:textId="3DC00978" w:rsidR="00C2172F" w:rsidRPr="002D5FEC" w:rsidRDefault="00A752E1" w:rsidP="005208E0">
      <w:pPr>
        <w:spacing w:before="120" w:after="120" w:line="360" w:lineRule="auto"/>
        <w:jc w:val="both"/>
        <w:rPr>
          <w:rFonts w:eastAsiaTheme="minorEastAsia"/>
          <w:iCs/>
          <w:sz w:val="20"/>
          <w:szCs w:val="20"/>
        </w:rPr>
      </w:pPr>
      <w:r>
        <w:rPr>
          <w:rFonts w:eastAsiaTheme="minorEastAsia"/>
          <w:iCs/>
          <w:sz w:val="20"/>
          <w:szCs w:val="20"/>
        </w:rPr>
        <w:t>T</w:t>
      </w:r>
      <w:r w:rsidRPr="00DC034D">
        <w:rPr>
          <w:sz w:val="20"/>
          <w:szCs w:val="20"/>
        </w:rPr>
        <w:t xml:space="preserve">he main </w:t>
      </w:r>
      <w:r>
        <w:rPr>
          <w:sz w:val="20"/>
          <w:szCs w:val="20"/>
        </w:rPr>
        <w:t xml:space="preserve">motivation of this adaptation is that </w:t>
      </w:r>
      <w:proofErr w:type="spellStart"/>
      <w:r w:rsidRPr="00E253BF">
        <w:rPr>
          <w:sz w:val="20"/>
          <w:szCs w:val="20"/>
        </w:rPr>
        <w:t>gNB</w:t>
      </w:r>
      <w:proofErr w:type="spellEnd"/>
      <w:r w:rsidRPr="00E253BF">
        <w:rPr>
          <w:sz w:val="20"/>
          <w:szCs w:val="20"/>
        </w:rPr>
        <w:t xml:space="preserve"> </w:t>
      </w:r>
      <w:r>
        <w:rPr>
          <w:sz w:val="20"/>
          <w:szCs w:val="20"/>
        </w:rPr>
        <w:t xml:space="preserve">may be able to </w:t>
      </w:r>
      <w:r w:rsidRPr="00E253BF">
        <w:rPr>
          <w:sz w:val="20"/>
          <w:szCs w:val="20"/>
        </w:rPr>
        <w:t xml:space="preserve">compensate for </w:t>
      </w:r>
      <w:r>
        <w:rPr>
          <w:sz w:val="20"/>
          <w:szCs w:val="20"/>
        </w:rPr>
        <w:t xml:space="preserve">some measurements </w:t>
      </w:r>
      <w:r w:rsidRPr="00E253BF">
        <w:rPr>
          <w:sz w:val="20"/>
          <w:szCs w:val="20"/>
        </w:rPr>
        <w:t xml:space="preserve">e.g., L1-RSRP </w:t>
      </w:r>
      <w:r>
        <w:rPr>
          <w:sz w:val="20"/>
          <w:szCs w:val="20"/>
        </w:rPr>
        <w:t>and</w:t>
      </w:r>
      <w:r w:rsidRPr="00E253BF">
        <w:rPr>
          <w:sz w:val="20"/>
          <w:szCs w:val="20"/>
        </w:rPr>
        <w:t xml:space="preserve"> CQI </w:t>
      </w:r>
      <w:r>
        <w:rPr>
          <w:sz w:val="20"/>
          <w:szCs w:val="20"/>
        </w:rPr>
        <w:t>based on a</w:t>
      </w:r>
      <w:r w:rsidRPr="00E253BF">
        <w:rPr>
          <w:sz w:val="20"/>
          <w:szCs w:val="20"/>
        </w:rPr>
        <w:t xml:space="preserve"> transmission power difference between actual </w:t>
      </w:r>
      <w:r>
        <w:rPr>
          <w:sz w:val="20"/>
          <w:szCs w:val="20"/>
        </w:rPr>
        <w:t xml:space="preserve">power offset </w:t>
      </w:r>
      <w:r w:rsidRPr="00E253BF">
        <w:rPr>
          <w:sz w:val="20"/>
          <w:szCs w:val="20"/>
        </w:rPr>
        <w:t xml:space="preserve">and the </w:t>
      </w:r>
      <w:r w:rsidRPr="001D4232">
        <w:rPr>
          <w:sz w:val="20"/>
          <w:szCs w:val="20"/>
        </w:rPr>
        <w:t xml:space="preserve">configured power offset that the UE uses for the CSI report. This </w:t>
      </w:r>
      <w:r>
        <w:rPr>
          <w:sz w:val="20"/>
          <w:szCs w:val="20"/>
        </w:rPr>
        <w:t>should</w:t>
      </w:r>
      <w:r w:rsidRPr="001D4232">
        <w:rPr>
          <w:sz w:val="20"/>
          <w:szCs w:val="20"/>
        </w:rPr>
        <w:t xml:space="preserve"> work well </w:t>
      </w:r>
      <w:r>
        <w:rPr>
          <w:sz w:val="20"/>
          <w:szCs w:val="20"/>
        </w:rPr>
        <w:t xml:space="preserve">with legacy 3GPP standards </w:t>
      </w:r>
      <w:r w:rsidRPr="001D4232">
        <w:rPr>
          <w:sz w:val="20"/>
          <w:szCs w:val="20"/>
        </w:rPr>
        <w:t xml:space="preserve">when the transmission power difference is not large. However, when the transmission power difference is large, the compensation at </w:t>
      </w:r>
      <w:proofErr w:type="spellStart"/>
      <w:r w:rsidRPr="001D4232">
        <w:rPr>
          <w:sz w:val="20"/>
          <w:szCs w:val="20"/>
        </w:rPr>
        <w:t>gNB</w:t>
      </w:r>
      <w:proofErr w:type="spellEnd"/>
      <w:r w:rsidRPr="001D4232">
        <w:rPr>
          <w:sz w:val="20"/>
          <w:szCs w:val="20"/>
        </w:rPr>
        <w:t xml:space="preserve"> may not be accurate for parameters such as RI and/or PMI.</w:t>
      </w:r>
      <w:r>
        <w:rPr>
          <w:sz w:val="20"/>
          <w:szCs w:val="20"/>
        </w:rPr>
        <w:t xml:space="preserve"> </w:t>
      </w:r>
      <w:r w:rsidR="00C2172F">
        <w:rPr>
          <w:rFonts w:eastAsiaTheme="minorEastAsia"/>
          <w:iCs/>
          <w:sz w:val="20"/>
          <w:szCs w:val="20"/>
        </w:rPr>
        <w:t xml:space="preserve">From our perspectives, the dynamic adaptation </w:t>
      </w:r>
      <w:r w:rsidR="00C2172F" w:rsidRPr="002D5FEC">
        <w:rPr>
          <w:rFonts w:eastAsiaTheme="minorEastAsia"/>
          <w:iCs/>
          <w:sz w:val="20"/>
          <w:szCs w:val="20"/>
        </w:rPr>
        <w:t xml:space="preserve">of </w:t>
      </w:r>
      <w:r w:rsidR="00C2172F" w:rsidRPr="002D5FEC">
        <w:rPr>
          <w:sz w:val="20"/>
          <w:szCs w:val="20"/>
        </w:rPr>
        <w:t xml:space="preserve">the power offset values between PDSCH and CSI-RS </w:t>
      </w:r>
      <w:r w:rsidR="00C2172F" w:rsidRPr="002D5FEC">
        <w:rPr>
          <w:rFonts w:eastAsiaTheme="minorEastAsia"/>
          <w:iCs/>
          <w:sz w:val="20"/>
          <w:szCs w:val="20"/>
        </w:rPr>
        <w:t xml:space="preserve">can be realized by the following two main steps as illustrated in </w:t>
      </w:r>
      <w:r w:rsidR="002D5FEC" w:rsidRPr="002D5FEC">
        <w:rPr>
          <w:rFonts w:eastAsiaTheme="minorEastAsia"/>
          <w:iCs/>
          <w:sz w:val="20"/>
          <w:szCs w:val="20"/>
        </w:rPr>
        <w:fldChar w:fldCharType="begin"/>
      </w:r>
      <w:r w:rsidR="002D5FEC" w:rsidRPr="002D5FEC">
        <w:rPr>
          <w:rFonts w:eastAsiaTheme="minorEastAsia"/>
          <w:iCs/>
          <w:sz w:val="20"/>
          <w:szCs w:val="20"/>
        </w:rPr>
        <w:instrText xml:space="preserve"> REF _Ref127433984 \h </w:instrText>
      </w:r>
      <w:r w:rsidR="002D5FEC">
        <w:rPr>
          <w:rFonts w:eastAsiaTheme="minorEastAsia"/>
          <w:iCs/>
          <w:sz w:val="20"/>
          <w:szCs w:val="20"/>
        </w:rPr>
        <w:instrText xml:space="preserve"> \* MERGEFORMAT </w:instrText>
      </w:r>
      <w:r w:rsidR="002D5FEC" w:rsidRPr="002D5FEC">
        <w:rPr>
          <w:rFonts w:eastAsiaTheme="minorEastAsia"/>
          <w:iCs/>
          <w:sz w:val="20"/>
          <w:szCs w:val="20"/>
        </w:rPr>
      </w:r>
      <w:r w:rsidR="002D5FEC" w:rsidRPr="002D5FEC">
        <w:rPr>
          <w:rFonts w:eastAsiaTheme="minorEastAsia"/>
          <w:iCs/>
          <w:sz w:val="20"/>
          <w:szCs w:val="20"/>
        </w:rPr>
        <w:fldChar w:fldCharType="separate"/>
      </w:r>
      <w:r w:rsidR="00DA6FCD" w:rsidRPr="00DA6FCD">
        <w:rPr>
          <w:sz w:val="20"/>
          <w:szCs w:val="20"/>
        </w:rPr>
        <w:t xml:space="preserve">Figure </w:t>
      </w:r>
      <w:r w:rsidR="00DA6FCD" w:rsidRPr="00DA6FCD">
        <w:rPr>
          <w:noProof/>
          <w:sz w:val="20"/>
          <w:szCs w:val="20"/>
        </w:rPr>
        <w:t>2</w:t>
      </w:r>
      <w:r w:rsidR="002D5FEC" w:rsidRPr="002D5FEC">
        <w:rPr>
          <w:rFonts w:eastAsiaTheme="minorEastAsia"/>
          <w:iCs/>
          <w:sz w:val="20"/>
          <w:szCs w:val="20"/>
        </w:rPr>
        <w:fldChar w:fldCharType="end"/>
      </w:r>
      <w:r w:rsidR="00C2172F" w:rsidRPr="002D5FEC">
        <w:rPr>
          <w:rFonts w:eastAsiaTheme="minorEastAsia"/>
          <w:iCs/>
          <w:sz w:val="20"/>
          <w:szCs w:val="20"/>
        </w:rPr>
        <w:t>:</w:t>
      </w:r>
    </w:p>
    <w:p w14:paraId="7D6C0755" w14:textId="37659AF4" w:rsidR="00C2172F" w:rsidRDefault="002D5FEC" w:rsidP="00C2172F">
      <w:pPr>
        <w:spacing w:after="120" w:line="360" w:lineRule="auto"/>
        <w:jc w:val="center"/>
        <w:rPr>
          <w:rFonts w:eastAsiaTheme="minorEastAsia"/>
          <w:iCs/>
          <w:sz w:val="20"/>
          <w:szCs w:val="20"/>
        </w:rPr>
      </w:pPr>
      <w:r w:rsidRPr="002D5FEC">
        <w:rPr>
          <w:rFonts w:eastAsiaTheme="minorEastAsia"/>
          <w:noProof/>
        </w:rPr>
        <w:drawing>
          <wp:inline distT="0" distB="0" distL="0" distR="0" wp14:anchorId="75ABDB4C" wp14:editId="198C5355">
            <wp:extent cx="5191125" cy="733425"/>
            <wp:effectExtent l="0" t="0" r="9525" b="952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191125" cy="733425"/>
                    </a:xfrm>
                    <a:prstGeom prst="rect">
                      <a:avLst/>
                    </a:prstGeom>
                    <a:noFill/>
                    <a:ln>
                      <a:noFill/>
                    </a:ln>
                  </pic:spPr>
                </pic:pic>
              </a:graphicData>
            </a:graphic>
          </wp:inline>
        </w:drawing>
      </w:r>
    </w:p>
    <w:p w14:paraId="34623726" w14:textId="7E2662B9" w:rsidR="00C2172F" w:rsidRDefault="002D5FEC" w:rsidP="002D5FEC">
      <w:pPr>
        <w:pStyle w:val="Caption"/>
        <w:jc w:val="center"/>
        <w:rPr>
          <w:rFonts w:eastAsiaTheme="minorEastAsia"/>
          <w:iCs w:val="0"/>
          <w:sz w:val="20"/>
          <w:szCs w:val="20"/>
        </w:rPr>
      </w:pPr>
      <w:bookmarkStart w:id="6" w:name="_Ref127433984"/>
      <w:r>
        <w:t xml:space="preserve">Figure </w:t>
      </w:r>
      <w:r w:rsidR="007C4E96">
        <w:fldChar w:fldCharType="begin"/>
      </w:r>
      <w:r w:rsidR="007C4E96">
        <w:instrText xml:space="preserve"> SEQ Figure \* </w:instrText>
      </w:r>
      <w:r w:rsidR="007C4E96">
        <w:instrText xml:space="preserve">ARABIC </w:instrText>
      </w:r>
      <w:r w:rsidR="007C4E96">
        <w:fldChar w:fldCharType="separate"/>
      </w:r>
      <w:r w:rsidR="00DA6FCD">
        <w:rPr>
          <w:noProof/>
        </w:rPr>
        <w:t>2</w:t>
      </w:r>
      <w:r w:rsidR="007C4E96">
        <w:rPr>
          <w:noProof/>
        </w:rPr>
        <w:fldChar w:fldCharType="end"/>
      </w:r>
      <w:bookmarkEnd w:id="6"/>
      <w:r>
        <w:t xml:space="preserve">: </w:t>
      </w:r>
      <w:r w:rsidR="00C2172F">
        <w:t xml:space="preserve">Adaptation of </w:t>
      </w:r>
      <w:r w:rsidR="005F440E">
        <w:rPr>
          <w:sz w:val="20"/>
          <w:szCs w:val="20"/>
        </w:rPr>
        <w:t>power offset values between PDSCH and CSI-RS</w:t>
      </w:r>
    </w:p>
    <w:p w14:paraId="36EA7C9B" w14:textId="40E63FBC" w:rsidR="00C2172F" w:rsidRDefault="00C2172F" w:rsidP="0001269A">
      <w:pPr>
        <w:pStyle w:val="ListParagraph"/>
        <w:numPr>
          <w:ilvl w:val="0"/>
          <w:numId w:val="6"/>
        </w:numPr>
        <w:spacing w:after="120" w:line="360" w:lineRule="auto"/>
        <w:jc w:val="both"/>
        <w:rPr>
          <w:rFonts w:eastAsiaTheme="minorEastAsia"/>
          <w:iCs/>
          <w:sz w:val="20"/>
          <w:szCs w:val="20"/>
        </w:rPr>
      </w:pPr>
      <w:r w:rsidRPr="004B3E19">
        <w:rPr>
          <w:rFonts w:eastAsiaTheme="minorEastAsia"/>
          <w:b/>
          <w:bCs/>
          <w:iCs/>
          <w:sz w:val="20"/>
          <w:szCs w:val="20"/>
        </w:rPr>
        <w:t>Step 1</w:t>
      </w:r>
      <w:r>
        <w:rPr>
          <w:rFonts w:eastAsiaTheme="minorEastAsia"/>
          <w:iCs/>
          <w:sz w:val="20"/>
          <w:szCs w:val="20"/>
        </w:rPr>
        <w:t xml:space="preserve">: CSF for adaptation of </w:t>
      </w:r>
      <w:r w:rsidR="0034542D" w:rsidRPr="002D5FEC">
        <w:rPr>
          <w:sz w:val="20"/>
          <w:szCs w:val="20"/>
        </w:rPr>
        <w:t>power offset values between PDSCH and CSI-RS</w:t>
      </w:r>
    </w:p>
    <w:p w14:paraId="5CBB0AF1" w14:textId="1ED1B979" w:rsidR="00C2172F" w:rsidRPr="00C805FB" w:rsidRDefault="00C2172F" w:rsidP="0001269A">
      <w:pPr>
        <w:pStyle w:val="ListParagraph"/>
        <w:numPr>
          <w:ilvl w:val="1"/>
          <w:numId w:val="6"/>
        </w:numPr>
        <w:spacing w:after="120" w:line="360" w:lineRule="auto"/>
        <w:jc w:val="both"/>
        <w:rPr>
          <w:rFonts w:eastAsiaTheme="minorEastAsia"/>
          <w:iCs/>
          <w:sz w:val="20"/>
          <w:szCs w:val="20"/>
        </w:rPr>
      </w:pPr>
      <w:proofErr w:type="spellStart"/>
      <w:r w:rsidRPr="00AF3BF8">
        <w:rPr>
          <w:rFonts w:eastAsiaTheme="minorEastAsia"/>
          <w:iCs/>
          <w:sz w:val="20"/>
          <w:szCs w:val="20"/>
        </w:rPr>
        <w:t>gNB</w:t>
      </w:r>
      <w:proofErr w:type="spellEnd"/>
      <w:r w:rsidRPr="00AF3BF8">
        <w:rPr>
          <w:rFonts w:eastAsiaTheme="minorEastAsia"/>
          <w:iCs/>
          <w:sz w:val="20"/>
          <w:szCs w:val="20"/>
        </w:rPr>
        <w:t xml:space="preserve"> configures </w:t>
      </w:r>
      <w:r>
        <w:rPr>
          <w:rFonts w:eastAsiaTheme="minorEastAsia"/>
          <w:iCs/>
          <w:sz w:val="20"/>
          <w:szCs w:val="20"/>
        </w:rPr>
        <w:t xml:space="preserve">multiple </w:t>
      </w:r>
      <w:r w:rsidRPr="00AF3BF8">
        <w:rPr>
          <w:rFonts w:eastAsiaTheme="minorEastAsia"/>
          <w:iCs/>
          <w:sz w:val="20"/>
          <w:szCs w:val="20"/>
        </w:rPr>
        <w:t xml:space="preserve">CSI report </w:t>
      </w:r>
      <w:r>
        <w:rPr>
          <w:rFonts w:eastAsiaTheme="minorEastAsia"/>
          <w:iCs/>
          <w:sz w:val="20"/>
          <w:szCs w:val="20"/>
        </w:rPr>
        <w:t>setting</w:t>
      </w:r>
      <w:r w:rsidRPr="00AF3BF8">
        <w:rPr>
          <w:rFonts w:eastAsiaTheme="minorEastAsia"/>
          <w:iCs/>
          <w:sz w:val="20"/>
          <w:szCs w:val="20"/>
        </w:rPr>
        <w:t>s to the UE</w:t>
      </w:r>
      <w:r w:rsidR="006B10E7">
        <w:rPr>
          <w:rFonts w:eastAsiaTheme="minorEastAsia"/>
          <w:iCs/>
          <w:sz w:val="20"/>
          <w:szCs w:val="20"/>
        </w:rPr>
        <w:t xml:space="preserve">: </w:t>
      </w:r>
      <w:r>
        <w:rPr>
          <w:rFonts w:eastAsiaTheme="minorEastAsia"/>
          <w:iCs/>
          <w:sz w:val="20"/>
          <w:szCs w:val="20"/>
        </w:rPr>
        <w:t>CSI report setting</w:t>
      </w:r>
      <w:r w:rsidR="001D6761">
        <w:rPr>
          <w:rFonts w:eastAsiaTheme="minorEastAsia"/>
          <w:iCs/>
          <w:sz w:val="20"/>
          <w:szCs w:val="20"/>
        </w:rPr>
        <w:t xml:space="preserve">s have </w:t>
      </w:r>
      <w:r w:rsidR="006B10E7">
        <w:rPr>
          <w:rFonts w:eastAsiaTheme="minorEastAsia"/>
          <w:iCs/>
          <w:sz w:val="20"/>
          <w:szCs w:val="20"/>
        </w:rPr>
        <w:t xml:space="preserve">an </w:t>
      </w:r>
      <w:r w:rsidR="001D6761">
        <w:rPr>
          <w:rFonts w:eastAsiaTheme="minorEastAsia"/>
          <w:iCs/>
          <w:sz w:val="20"/>
          <w:szCs w:val="20"/>
        </w:rPr>
        <w:t>identical CSI-RS resource configuration</w:t>
      </w:r>
      <w:r w:rsidR="00B67C57">
        <w:rPr>
          <w:rFonts w:eastAsiaTheme="minorEastAsia"/>
          <w:iCs/>
          <w:sz w:val="20"/>
          <w:szCs w:val="20"/>
        </w:rPr>
        <w:t xml:space="preserve"> in time and frequency domain</w:t>
      </w:r>
      <w:r w:rsidR="006B10E7">
        <w:rPr>
          <w:rFonts w:eastAsiaTheme="minorEastAsia"/>
          <w:iCs/>
          <w:sz w:val="20"/>
          <w:szCs w:val="20"/>
        </w:rPr>
        <w:t xml:space="preserve">. However, </w:t>
      </w:r>
      <w:r w:rsidR="00B67C57">
        <w:rPr>
          <w:rFonts w:eastAsiaTheme="minorEastAsia"/>
          <w:iCs/>
          <w:sz w:val="20"/>
          <w:szCs w:val="20"/>
        </w:rPr>
        <w:t xml:space="preserve">the </w:t>
      </w:r>
      <w:r w:rsidR="00710DF5">
        <w:rPr>
          <w:rFonts w:eastAsiaTheme="minorEastAsia"/>
          <w:iCs/>
          <w:sz w:val="20"/>
          <w:szCs w:val="20"/>
        </w:rPr>
        <w:t xml:space="preserve">CSI-RS resource in </w:t>
      </w:r>
      <w:r w:rsidR="006B10E7">
        <w:rPr>
          <w:rFonts w:eastAsiaTheme="minorEastAsia"/>
          <w:iCs/>
          <w:sz w:val="20"/>
          <w:szCs w:val="20"/>
        </w:rPr>
        <w:t>each CSI</w:t>
      </w:r>
      <w:r w:rsidR="00660514">
        <w:rPr>
          <w:rFonts w:eastAsiaTheme="minorEastAsia"/>
          <w:iCs/>
          <w:sz w:val="20"/>
          <w:szCs w:val="20"/>
        </w:rPr>
        <w:t xml:space="preserve"> report setting </w:t>
      </w:r>
      <w:r>
        <w:rPr>
          <w:rFonts w:eastAsiaTheme="minorEastAsia"/>
          <w:iCs/>
          <w:sz w:val="20"/>
          <w:szCs w:val="20"/>
        </w:rPr>
        <w:t xml:space="preserve">corresponds to a </w:t>
      </w:r>
      <w:r w:rsidR="005B10CE" w:rsidRPr="002D5FEC">
        <w:rPr>
          <w:sz w:val="20"/>
          <w:szCs w:val="20"/>
        </w:rPr>
        <w:t>power offset value between PDSCH and CSI-RS</w:t>
      </w:r>
      <w:r w:rsidRPr="00AF3BF8">
        <w:rPr>
          <w:rFonts w:eastAsiaTheme="minorEastAsia"/>
          <w:iCs/>
          <w:sz w:val="20"/>
          <w:szCs w:val="20"/>
        </w:rPr>
        <w:t>.</w:t>
      </w:r>
      <w:r w:rsidR="00C805FB">
        <w:rPr>
          <w:rFonts w:eastAsiaTheme="minorEastAsia"/>
          <w:iCs/>
          <w:sz w:val="20"/>
          <w:szCs w:val="20"/>
        </w:rPr>
        <w:t xml:space="preserve"> </w:t>
      </w:r>
      <w:r w:rsidR="00C805FB" w:rsidRPr="00C805FB">
        <w:rPr>
          <w:rFonts w:eastAsiaTheme="minorEastAsia"/>
          <w:iCs/>
          <w:sz w:val="20"/>
          <w:szCs w:val="20"/>
        </w:rPr>
        <w:fldChar w:fldCharType="begin"/>
      </w:r>
      <w:r w:rsidR="00C805FB" w:rsidRPr="00C805FB">
        <w:rPr>
          <w:rFonts w:eastAsiaTheme="minorEastAsia"/>
          <w:iCs/>
          <w:sz w:val="20"/>
          <w:szCs w:val="20"/>
        </w:rPr>
        <w:instrText xml:space="preserve"> REF _Ref127434852 \h </w:instrText>
      </w:r>
      <w:r w:rsidR="00C805FB">
        <w:rPr>
          <w:rFonts w:eastAsiaTheme="minorEastAsia"/>
          <w:iCs/>
          <w:sz w:val="20"/>
          <w:szCs w:val="20"/>
        </w:rPr>
        <w:instrText xml:space="preserve"> \* MERGEFORMAT </w:instrText>
      </w:r>
      <w:r w:rsidR="00C805FB" w:rsidRPr="00C805FB">
        <w:rPr>
          <w:rFonts w:eastAsiaTheme="minorEastAsia"/>
          <w:iCs/>
          <w:sz w:val="20"/>
          <w:szCs w:val="20"/>
        </w:rPr>
      </w:r>
      <w:r w:rsidR="00C805FB" w:rsidRPr="00C805FB">
        <w:rPr>
          <w:rFonts w:eastAsiaTheme="minorEastAsia"/>
          <w:iCs/>
          <w:sz w:val="20"/>
          <w:szCs w:val="20"/>
        </w:rPr>
        <w:fldChar w:fldCharType="separate"/>
      </w:r>
      <w:r w:rsidR="00DA6FCD" w:rsidRPr="00DA6FCD">
        <w:rPr>
          <w:sz w:val="20"/>
          <w:szCs w:val="20"/>
        </w:rPr>
        <w:t xml:space="preserve">Table </w:t>
      </w:r>
      <w:r w:rsidR="00DA6FCD" w:rsidRPr="00DA6FCD">
        <w:rPr>
          <w:noProof/>
          <w:sz w:val="20"/>
          <w:szCs w:val="20"/>
        </w:rPr>
        <w:t>9</w:t>
      </w:r>
      <w:r w:rsidR="00C805FB" w:rsidRPr="00C805FB">
        <w:rPr>
          <w:rFonts w:eastAsiaTheme="minorEastAsia"/>
          <w:iCs/>
          <w:sz w:val="20"/>
          <w:szCs w:val="20"/>
        </w:rPr>
        <w:fldChar w:fldCharType="end"/>
      </w:r>
      <w:r w:rsidR="00C805FB" w:rsidRPr="00C805FB">
        <w:rPr>
          <w:rFonts w:eastAsiaTheme="minorEastAsia"/>
          <w:iCs/>
          <w:sz w:val="20"/>
          <w:szCs w:val="20"/>
        </w:rPr>
        <w:t xml:space="preserve"> provides an example of multiple CSI report configs for the adaptation.</w:t>
      </w:r>
    </w:p>
    <w:p w14:paraId="1DFFC9A8" w14:textId="5D8A2FBD" w:rsidR="00C2172F" w:rsidRDefault="00C2172F" w:rsidP="0001269A">
      <w:pPr>
        <w:pStyle w:val="ListParagraph"/>
        <w:numPr>
          <w:ilvl w:val="1"/>
          <w:numId w:val="6"/>
        </w:numPr>
        <w:spacing w:after="120" w:line="360" w:lineRule="auto"/>
        <w:jc w:val="both"/>
        <w:rPr>
          <w:rFonts w:eastAsiaTheme="minorEastAsia"/>
          <w:iCs/>
          <w:sz w:val="20"/>
          <w:szCs w:val="20"/>
        </w:rPr>
      </w:pPr>
      <w:r>
        <w:rPr>
          <w:rFonts w:eastAsiaTheme="minorEastAsia"/>
          <w:iCs/>
          <w:sz w:val="20"/>
          <w:szCs w:val="20"/>
        </w:rPr>
        <w:t>UE measures and reports CSI</w:t>
      </w:r>
      <w:r w:rsidR="00941D34">
        <w:rPr>
          <w:rFonts w:eastAsiaTheme="minorEastAsia"/>
          <w:iCs/>
          <w:sz w:val="20"/>
          <w:szCs w:val="20"/>
        </w:rPr>
        <w:t>s</w:t>
      </w:r>
      <w:r>
        <w:rPr>
          <w:rFonts w:eastAsiaTheme="minorEastAsia"/>
          <w:iCs/>
          <w:sz w:val="20"/>
          <w:szCs w:val="20"/>
        </w:rPr>
        <w:t xml:space="preserve"> associated</w:t>
      </w:r>
      <w:r w:rsidR="00941D34">
        <w:rPr>
          <w:rFonts w:eastAsiaTheme="minorEastAsia"/>
          <w:iCs/>
          <w:sz w:val="20"/>
          <w:szCs w:val="20"/>
        </w:rPr>
        <w:t xml:space="preserve"> with CSI report settings</w:t>
      </w:r>
      <w:r>
        <w:rPr>
          <w:rFonts w:eastAsiaTheme="minorEastAsia"/>
          <w:iCs/>
          <w:sz w:val="20"/>
          <w:szCs w:val="20"/>
        </w:rPr>
        <w:t>.</w:t>
      </w:r>
    </w:p>
    <w:p w14:paraId="78E7E2F5" w14:textId="25CDF0CC" w:rsidR="00C2172F" w:rsidRDefault="00C2172F" w:rsidP="0001269A">
      <w:pPr>
        <w:pStyle w:val="ListParagraph"/>
        <w:numPr>
          <w:ilvl w:val="0"/>
          <w:numId w:val="6"/>
        </w:numPr>
        <w:spacing w:after="120" w:line="360" w:lineRule="auto"/>
        <w:jc w:val="both"/>
        <w:rPr>
          <w:rFonts w:eastAsiaTheme="minorEastAsia"/>
          <w:iCs/>
          <w:sz w:val="20"/>
          <w:szCs w:val="20"/>
        </w:rPr>
      </w:pPr>
      <w:r w:rsidRPr="004B3E19">
        <w:rPr>
          <w:rFonts w:eastAsiaTheme="minorEastAsia"/>
          <w:b/>
          <w:bCs/>
          <w:iCs/>
          <w:sz w:val="20"/>
          <w:szCs w:val="20"/>
        </w:rPr>
        <w:t>Step 2</w:t>
      </w:r>
      <w:r>
        <w:rPr>
          <w:rFonts w:eastAsiaTheme="minorEastAsia"/>
          <w:iCs/>
          <w:sz w:val="20"/>
          <w:szCs w:val="20"/>
        </w:rPr>
        <w:t xml:space="preserve">: </w:t>
      </w:r>
      <w:proofErr w:type="spellStart"/>
      <w:r w:rsidR="006F47AB">
        <w:rPr>
          <w:rFonts w:eastAsiaTheme="minorEastAsia"/>
          <w:iCs/>
          <w:sz w:val="20"/>
          <w:szCs w:val="20"/>
        </w:rPr>
        <w:t>gNB</w:t>
      </w:r>
      <w:proofErr w:type="spellEnd"/>
      <w:r w:rsidR="006F47AB">
        <w:rPr>
          <w:rFonts w:eastAsiaTheme="minorEastAsia"/>
          <w:iCs/>
          <w:sz w:val="20"/>
          <w:szCs w:val="20"/>
        </w:rPr>
        <w:t xml:space="preserve"> transmits </w:t>
      </w:r>
      <w:r>
        <w:rPr>
          <w:rFonts w:eastAsiaTheme="minorEastAsia"/>
          <w:iCs/>
          <w:sz w:val="20"/>
          <w:szCs w:val="20"/>
        </w:rPr>
        <w:t xml:space="preserve">PDSCH </w:t>
      </w:r>
      <w:r w:rsidR="00137F07">
        <w:rPr>
          <w:rFonts w:eastAsiaTheme="minorEastAsia"/>
          <w:iCs/>
          <w:sz w:val="20"/>
          <w:szCs w:val="20"/>
        </w:rPr>
        <w:t xml:space="preserve">using a suitable </w:t>
      </w:r>
      <w:r w:rsidR="00002B39">
        <w:rPr>
          <w:rFonts w:eastAsiaTheme="minorEastAsia"/>
          <w:iCs/>
          <w:sz w:val="20"/>
          <w:szCs w:val="20"/>
        </w:rPr>
        <w:t xml:space="preserve">transmit </w:t>
      </w:r>
      <w:proofErr w:type="gramStart"/>
      <w:r w:rsidR="00002B39">
        <w:rPr>
          <w:rFonts w:eastAsiaTheme="minorEastAsia"/>
          <w:iCs/>
          <w:sz w:val="20"/>
          <w:szCs w:val="20"/>
        </w:rPr>
        <w:t>power</w:t>
      </w:r>
      <w:proofErr w:type="gramEnd"/>
    </w:p>
    <w:p w14:paraId="096DE1D7" w14:textId="55FC90D9" w:rsidR="00983B0B" w:rsidRDefault="00C2172F" w:rsidP="0001269A">
      <w:pPr>
        <w:pStyle w:val="ListParagraph"/>
        <w:numPr>
          <w:ilvl w:val="1"/>
          <w:numId w:val="6"/>
        </w:numPr>
        <w:spacing w:after="120" w:line="360" w:lineRule="auto"/>
        <w:jc w:val="both"/>
        <w:rPr>
          <w:rFonts w:eastAsiaTheme="minorEastAsia"/>
          <w:iCs/>
          <w:sz w:val="20"/>
          <w:szCs w:val="20"/>
        </w:rPr>
      </w:pPr>
      <w:proofErr w:type="spellStart"/>
      <w:r w:rsidRPr="001D5660">
        <w:rPr>
          <w:rFonts w:eastAsiaTheme="minorEastAsia"/>
          <w:iCs/>
          <w:sz w:val="20"/>
          <w:szCs w:val="20"/>
        </w:rPr>
        <w:t>gNB</w:t>
      </w:r>
      <w:proofErr w:type="spellEnd"/>
      <w:r>
        <w:rPr>
          <w:rFonts w:eastAsiaTheme="minorEastAsia"/>
          <w:iCs/>
          <w:sz w:val="20"/>
          <w:szCs w:val="20"/>
        </w:rPr>
        <w:t xml:space="preserve"> </w:t>
      </w:r>
      <w:r w:rsidR="00EA3241">
        <w:rPr>
          <w:rFonts w:eastAsiaTheme="minorEastAsia"/>
          <w:iCs/>
          <w:sz w:val="20"/>
          <w:szCs w:val="20"/>
        </w:rPr>
        <w:t xml:space="preserve">decides a suitable transmit power for PDSCH transmission based on the reported </w:t>
      </w:r>
      <w:proofErr w:type="gramStart"/>
      <w:r w:rsidR="00EA3241">
        <w:rPr>
          <w:rFonts w:eastAsiaTheme="minorEastAsia"/>
          <w:iCs/>
          <w:sz w:val="20"/>
          <w:szCs w:val="20"/>
        </w:rPr>
        <w:t>CSI</w:t>
      </w:r>
      <w:r w:rsidR="00172011">
        <w:rPr>
          <w:rFonts w:eastAsiaTheme="minorEastAsia"/>
          <w:iCs/>
          <w:sz w:val="20"/>
          <w:szCs w:val="20"/>
        </w:rPr>
        <w:t>s</w:t>
      </w:r>
      <w:proofErr w:type="gramEnd"/>
    </w:p>
    <w:p w14:paraId="1A880263" w14:textId="59C33929" w:rsidR="00DD6EBB" w:rsidRPr="00DD6EBB" w:rsidRDefault="00291B83" w:rsidP="00093AD8">
      <w:pPr>
        <w:spacing w:after="120" w:line="360" w:lineRule="auto"/>
        <w:jc w:val="both"/>
        <w:rPr>
          <w:lang w:eastAsia="en-US"/>
        </w:rPr>
      </w:pPr>
      <w:r>
        <w:rPr>
          <w:rFonts w:eastAsiaTheme="minorEastAsia"/>
          <w:iCs/>
          <w:sz w:val="20"/>
          <w:szCs w:val="20"/>
        </w:rPr>
        <w:t>RAN1#112</w:t>
      </w:r>
      <w:r w:rsidR="00F20B8D">
        <w:rPr>
          <w:rFonts w:eastAsiaTheme="minorEastAsia"/>
          <w:iCs/>
          <w:sz w:val="20"/>
          <w:szCs w:val="20"/>
        </w:rPr>
        <w:t xml:space="preserve">b-e made the following agreements on CSI-RS resource configuration </w:t>
      </w:r>
      <w:r w:rsidR="00093AD8">
        <w:rPr>
          <w:rFonts w:eastAsiaTheme="minorEastAsia"/>
          <w:iCs/>
          <w:sz w:val="20"/>
          <w:szCs w:val="20"/>
        </w:rPr>
        <w:t>for power domain adaptation:</w:t>
      </w:r>
    </w:p>
    <w:tbl>
      <w:tblPr>
        <w:tblStyle w:val="TableGrid"/>
        <w:tblW w:w="0" w:type="auto"/>
        <w:tblLook w:val="04A0" w:firstRow="1" w:lastRow="0" w:firstColumn="1" w:lastColumn="0" w:noHBand="0" w:noVBand="1"/>
      </w:tblPr>
      <w:tblGrid>
        <w:gridCol w:w="9350"/>
      </w:tblGrid>
      <w:tr w:rsidR="00DD6EBB" w:rsidRPr="00DB52C9" w14:paraId="1E42FC10" w14:textId="77777777" w:rsidTr="00E644CB">
        <w:tc>
          <w:tcPr>
            <w:tcW w:w="9350" w:type="dxa"/>
          </w:tcPr>
          <w:p w14:paraId="6ED05A37" w14:textId="77777777" w:rsidR="00DD6EBB" w:rsidRPr="00DB52C9" w:rsidRDefault="00DD6EBB" w:rsidP="00E644CB">
            <w:pPr>
              <w:rPr>
                <w:rFonts w:asciiTheme="minorHAnsi" w:hAnsiTheme="minorHAnsi" w:cstheme="minorHAnsi"/>
                <w:bCs/>
                <w:sz w:val="20"/>
                <w:szCs w:val="20"/>
              </w:rPr>
            </w:pPr>
          </w:p>
          <w:p w14:paraId="4A21F068" w14:textId="77777777" w:rsidR="00DD6EBB" w:rsidRPr="00DB52C9" w:rsidRDefault="00DD6EBB" w:rsidP="00E644CB">
            <w:pPr>
              <w:rPr>
                <w:rFonts w:asciiTheme="minorHAnsi" w:hAnsiTheme="minorHAnsi" w:cstheme="minorHAnsi"/>
                <w:b/>
                <w:bCs/>
                <w:sz w:val="20"/>
                <w:szCs w:val="20"/>
                <w:highlight w:val="green"/>
                <w:lang w:eastAsia="x-none"/>
              </w:rPr>
            </w:pPr>
            <w:r w:rsidRPr="00DB52C9">
              <w:rPr>
                <w:rFonts w:asciiTheme="minorHAnsi" w:hAnsiTheme="minorHAnsi" w:cstheme="minorHAnsi"/>
                <w:b/>
                <w:bCs/>
                <w:sz w:val="20"/>
                <w:szCs w:val="20"/>
                <w:highlight w:val="green"/>
                <w:lang w:eastAsia="x-none"/>
              </w:rPr>
              <w:t>Agreement</w:t>
            </w:r>
          </w:p>
          <w:p w14:paraId="1310AC83" w14:textId="77777777" w:rsidR="00DD6EBB" w:rsidRPr="00DB52C9" w:rsidRDefault="00DD6EBB" w:rsidP="00E644CB">
            <w:pPr>
              <w:jc w:val="both"/>
              <w:rPr>
                <w:rFonts w:asciiTheme="minorHAnsi" w:eastAsia="DengXian" w:hAnsiTheme="minorHAnsi" w:cstheme="minorHAnsi"/>
                <w:bCs/>
                <w:sz w:val="20"/>
                <w:szCs w:val="20"/>
              </w:rPr>
            </w:pPr>
            <w:r w:rsidRPr="00DB52C9">
              <w:rPr>
                <w:rFonts w:asciiTheme="minorHAnsi" w:eastAsia="DengXian" w:hAnsiTheme="minorHAnsi" w:cstheme="minorHAnsi"/>
                <w:bCs/>
                <w:sz w:val="20"/>
                <w:szCs w:val="20"/>
              </w:rPr>
              <w:t xml:space="preserve">For power domain adaptation, </w:t>
            </w:r>
            <w:r w:rsidRPr="00DB52C9">
              <w:rPr>
                <w:rFonts w:asciiTheme="minorHAnsi" w:eastAsia="DengXian" w:hAnsiTheme="minorHAnsi" w:cstheme="minorHAnsi"/>
                <w:sz w:val="20"/>
                <w:szCs w:val="20"/>
              </w:rPr>
              <w:t>for CSI(s) reporting</w:t>
            </w:r>
            <w:r w:rsidRPr="00DB52C9">
              <w:rPr>
                <w:rFonts w:asciiTheme="minorHAnsi" w:eastAsia="DengXian" w:hAnsiTheme="minorHAnsi" w:cstheme="minorHAnsi"/>
                <w:bCs/>
                <w:sz w:val="20"/>
                <w:szCs w:val="20"/>
              </w:rPr>
              <w:t>, support configuration of more than one power offset values for PDSCH relative to CSI-RS</w:t>
            </w:r>
          </w:p>
          <w:p w14:paraId="01B6D232" w14:textId="77777777" w:rsidR="00DD6EBB" w:rsidRPr="00DB52C9" w:rsidRDefault="00DD6EBB" w:rsidP="0001269A">
            <w:pPr>
              <w:numPr>
                <w:ilvl w:val="0"/>
                <w:numId w:val="7"/>
              </w:numPr>
              <w:jc w:val="both"/>
              <w:rPr>
                <w:rFonts w:asciiTheme="minorHAnsi" w:hAnsiTheme="minorHAnsi" w:cstheme="minorHAnsi"/>
                <w:bCs/>
                <w:sz w:val="20"/>
                <w:szCs w:val="20"/>
              </w:rPr>
            </w:pPr>
            <w:r w:rsidRPr="00DB52C9">
              <w:rPr>
                <w:rFonts w:asciiTheme="minorHAnsi" w:hAnsiTheme="minorHAnsi" w:cstheme="minorHAnsi"/>
                <w:bCs/>
                <w:sz w:val="20"/>
                <w:szCs w:val="20"/>
              </w:rPr>
              <w:t>FFS: impact on CSI processing requirement</w:t>
            </w:r>
          </w:p>
          <w:p w14:paraId="5DAA68E8" w14:textId="77777777" w:rsidR="00DD6EBB" w:rsidRPr="00DB52C9" w:rsidRDefault="00DD6EBB" w:rsidP="0001269A">
            <w:pPr>
              <w:numPr>
                <w:ilvl w:val="0"/>
                <w:numId w:val="7"/>
              </w:numPr>
              <w:jc w:val="both"/>
              <w:rPr>
                <w:rFonts w:asciiTheme="minorHAnsi" w:hAnsiTheme="minorHAnsi" w:cstheme="minorHAnsi"/>
                <w:bCs/>
                <w:sz w:val="20"/>
                <w:szCs w:val="20"/>
              </w:rPr>
            </w:pPr>
            <w:r w:rsidRPr="00DB52C9">
              <w:rPr>
                <w:rFonts w:asciiTheme="minorHAnsi" w:eastAsia="PMingLiU" w:hAnsiTheme="minorHAnsi" w:cstheme="minorHAnsi"/>
                <w:bCs/>
                <w:sz w:val="20"/>
                <w:szCs w:val="20"/>
                <w:lang w:eastAsia="zh-TW"/>
              </w:rPr>
              <w:t>FFS: details on configuration/indication of the power offset values</w:t>
            </w:r>
          </w:p>
          <w:p w14:paraId="6D877495" w14:textId="77777777" w:rsidR="00DD6EBB" w:rsidRPr="00DB52C9" w:rsidRDefault="00DD6EBB" w:rsidP="0001269A">
            <w:pPr>
              <w:numPr>
                <w:ilvl w:val="0"/>
                <w:numId w:val="7"/>
              </w:numPr>
              <w:jc w:val="both"/>
              <w:rPr>
                <w:rFonts w:asciiTheme="minorHAnsi" w:hAnsiTheme="minorHAnsi" w:cstheme="minorHAnsi"/>
                <w:bCs/>
                <w:sz w:val="20"/>
                <w:szCs w:val="20"/>
              </w:rPr>
            </w:pPr>
            <w:r w:rsidRPr="00DB52C9">
              <w:rPr>
                <w:rFonts w:asciiTheme="minorHAnsi" w:eastAsia="PMingLiU" w:hAnsiTheme="minorHAnsi" w:cstheme="minorHAnsi"/>
                <w:bCs/>
                <w:sz w:val="20"/>
                <w:szCs w:val="20"/>
                <w:lang w:eastAsia="zh-TW"/>
              </w:rPr>
              <w:t>FFS: whether/how to additionally consider the case where CSI-RS power is changed</w:t>
            </w:r>
          </w:p>
          <w:p w14:paraId="009062FB" w14:textId="77777777" w:rsidR="00DD6EBB" w:rsidRPr="00DB52C9" w:rsidRDefault="00DD6EBB" w:rsidP="00E644CB">
            <w:pPr>
              <w:rPr>
                <w:rFonts w:asciiTheme="minorHAnsi" w:hAnsiTheme="minorHAnsi" w:cstheme="minorHAnsi"/>
                <w:sz w:val="20"/>
                <w:szCs w:val="20"/>
                <w:lang w:eastAsia="x-none"/>
              </w:rPr>
            </w:pPr>
          </w:p>
          <w:p w14:paraId="3E31EB8F" w14:textId="77777777" w:rsidR="00DD6EBB" w:rsidRPr="00DB52C9" w:rsidRDefault="00DD6EBB" w:rsidP="00E644CB">
            <w:pPr>
              <w:rPr>
                <w:rFonts w:asciiTheme="minorHAnsi" w:hAnsiTheme="minorHAnsi" w:cstheme="minorHAnsi"/>
                <w:sz w:val="20"/>
                <w:szCs w:val="20"/>
                <w:lang w:eastAsia="x-none"/>
              </w:rPr>
            </w:pPr>
          </w:p>
          <w:p w14:paraId="1C26A585" w14:textId="77777777" w:rsidR="00DD6EBB" w:rsidRPr="00DB52C9" w:rsidRDefault="00DD6EBB" w:rsidP="00E644CB">
            <w:pPr>
              <w:rPr>
                <w:rFonts w:asciiTheme="minorHAnsi" w:hAnsiTheme="minorHAnsi" w:cstheme="minorHAnsi"/>
                <w:b/>
                <w:sz w:val="20"/>
                <w:szCs w:val="20"/>
                <w:highlight w:val="green"/>
              </w:rPr>
            </w:pPr>
            <w:r w:rsidRPr="00DB52C9">
              <w:rPr>
                <w:rFonts w:asciiTheme="minorHAnsi" w:hAnsiTheme="minorHAnsi" w:cstheme="minorHAnsi"/>
                <w:b/>
                <w:sz w:val="20"/>
                <w:szCs w:val="20"/>
                <w:highlight w:val="green"/>
              </w:rPr>
              <w:t>Agreement</w:t>
            </w:r>
          </w:p>
          <w:p w14:paraId="11A892B8" w14:textId="77777777" w:rsidR="00DD6EBB" w:rsidRPr="00DB52C9" w:rsidRDefault="00DD6EBB" w:rsidP="00E644CB">
            <w:pPr>
              <w:rPr>
                <w:rFonts w:asciiTheme="minorHAnsi" w:hAnsiTheme="minorHAnsi" w:cstheme="minorHAnsi"/>
                <w:color w:val="000000"/>
                <w:sz w:val="20"/>
                <w:szCs w:val="20"/>
              </w:rPr>
            </w:pPr>
            <w:r w:rsidRPr="00DB52C9">
              <w:rPr>
                <w:rFonts w:asciiTheme="minorHAnsi" w:hAnsiTheme="minorHAnsi" w:cstheme="minorHAnsi"/>
                <w:sz w:val="20"/>
                <w:szCs w:val="20"/>
              </w:rPr>
              <w:t>For power domain adaptation, suppo</w:t>
            </w:r>
            <w:r w:rsidRPr="00DB52C9">
              <w:rPr>
                <w:rFonts w:asciiTheme="minorHAnsi" w:hAnsiTheme="minorHAnsi" w:cstheme="minorHAnsi"/>
                <w:color w:val="000000"/>
                <w:sz w:val="20"/>
                <w:szCs w:val="20"/>
              </w:rPr>
              <w:t xml:space="preserve">rt the following configuration(s) for CSI-RS resource configuration, </w:t>
            </w:r>
          </w:p>
          <w:p w14:paraId="0B11678D" w14:textId="77777777" w:rsidR="00DD6EBB" w:rsidRPr="00DB52C9" w:rsidRDefault="00DD6EBB" w:rsidP="0001269A">
            <w:pPr>
              <w:pStyle w:val="ListParagraph"/>
              <w:numPr>
                <w:ilvl w:val="0"/>
                <w:numId w:val="10"/>
              </w:numPr>
              <w:contextualSpacing w:val="0"/>
              <w:jc w:val="both"/>
              <w:rPr>
                <w:rFonts w:asciiTheme="minorHAnsi" w:hAnsiTheme="minorHAnsi" w:cstheme="minorHAnsi"/>
                <w:sz w:val="20"/>
                <w:szCs w:val="20"/>
              </w:rPr>
            </w:pPr>
            <w:r w:rsidRPr="00DB52C9">
              <w:rPr>
                <w:rFonts w:asciiTheme="minorHAnsi" w:hAnsiTheme="minorHAnsi" w:cstheme="minorHAnsi"/>
                <w:sz w:val="20"/>
                <w:szCs w:val="20"/>
              </w:rPr>
              <w:t xml:space="preserve">A1-2-power: one or more resources can be configured in a resource set within a resource setting and each resource can be associated with one or more power offset </w:t>
            </w:r>
            <w:proofErr w:type="gramStart"/>
            <w:r w:rsidRPr="00DB52C9">
              <w:rPr>
                <w:rFonts w:asciiTheme="minorHAnsi" w:hAnsiTheme="minorHAnsi" w:cstheme="minorHAnsi"/>
                <w:sz w:val="20"/>
                <w:szCs w:val="20"/>
              </w:rPr>
              <w:t>values</w:t>
            </w:r>
            <w:proofErr w:type="gramEnd"/>
          </w:p>
          <w:p w14:paraId="35BE435F" w14:textId="77777777" w:rsidR="00DD6EBB" w:rsidRPr="00DB52C9" w:rsidRDefault="00DD6EBB" w:rsidP="0001269A">
            <w:pPr>
              <w:pStyle w:val="ListParagraph"/>
              <w:numPr>
                <w:ilvl w:val="0"/>
                <w:numId w:val="10"/>
              </w:numPr>
              <w:contextualSpacing w:val="0"/>
              <w:jc w:val="both"/>
              <w:rPr>
                <w:rFonts w:asciiTheme="minorHAnsi" w:hAnsiTheme="minorHAnsi" w:cstheme="minorHAnsi"/>
                <w:sz w:val="20"/>
                <w:szCs w:val="20"/>
              </w:rPr>
            </w:pPr>
            <w:r w:rsidRPr="00DB52C9">
              <w:rPr>
                <w:rFonts w:asciiTheme="minorHAnsi" w:hAnsiTheme="minorHAnsi" w:cstheme="minorHAnsi"/>
                <w:sz w:val="20"/>
                <w:szCs w:val="20"/>
              </w:rPr>
              <w:t>FFS: A1-1-power: a resource set with multiple resources is configured within a resource setting, where resources can have different power offset values</w:t>
            </w:r>
          </w:p>
          <w:p w14:paraId="5F2B615C" w14:textId="77777777" w:rsidR="00DD6EBB" w:rsidRPr="00DD6EBB" w:rsidRDefault="00DD6EBB" w:rsidP="0001269A">
            <w:pPr>
              <w:pStyle w:val="ListParagraph"/>
              <w:numPr>
                <w:ilvl w:val="0"/>
                <w:numId w:val="10"/>
              </w:numPr>
              <w:contextualSpacing w:val="0"/>
              <w:jc w:val="both"/>
              <w:rPr>
                <w:rFonts w:asciiTheme="minorHAnsi" w:hAnsiTheme="minorHAnsi" w:cstheme="minorHAnsi"/>
                <w:sz w:val="20"/>
                <w:szCs w:val="20"/>
              </w:rPr>
            </w:pPr>
            <w:r w:rsidRPr="00DB52C9">
              <w:rPr>
                <w:rFonts w:asciiTheme="minorHAnsi" w:hAnsiTheme="minorHAnsi" w:cstheme="minorHAnsi"/>
                <w:sz w:val="20"/>
                <w:szCs w:val="20"/>
              </w:rPr>
              <w:t>FFS: Details of how the different power offset values(s) are configured/indicated.</w:t>
            </w:r>
          </w:p>
        </w:tc>
      </w:tr>
    </w:tbl>
    <w:p w14:paraId="0ACCAC09" w14:textId="3174C831" w:rsidR="00DD6EBB" w:rsidRDefault="00DD6EBB" w:rsidP="00DD6EBB">
      <w:pPr>
        <w:spacing w:after="120" w:line="360" w:lineRule="auto"/>
        <w:jc w:val="both"/>
        <w:rPr>
          <w:rFonts w:eastAsiaTheme="minorEastAsia"/>
          <w:iCs/>
          <w:sz w:val="20"/>
          <w:szCs w:val="20"/>
        </w:rPr>
      </w:pPr>
    </w:p>
    <w:p w14:paraId="69AE0316" w14:textId="305C727E" w:rsidR="00277B65" w:rsidRDefault="00277B65" w:rsidP="00277B65">
      <w:pPr>
        <w:spacing w:after="120" w:line="360" w:lineRule="auto"/>
        <w:jc w:val="both"/>
        <w:rPr>
          <w:rFonts w:eastAsiaTheme="minorEastAsia"/>
          <w:iCs/>
          <w:sz w:val="20"/>
          <w:szCs w:val="20"/>
        </w:rPr>
      </w:pPr>
      <w:r>
        <w:rPr>
          <w:rFonts w:eastAsiaTheme="minorEastAsia"/>
          <w:iCs/>
          <w:sz w:val="20"/>
          <w:szCs w:val="20"/>
        </w:rPr>
        <w:t>Similar to Type 1 spatial domain adaptation</w:t>
      </w:r>
      <w:r w:rsidR="000A6EB0">
        <w:rPr>
          <w:rFonts w:eastAsiaTheme="minorEastAsia"/>
          <w:iCs/>
          <w:sz w:val="20"/>
          <w:szCs w:val="20"/>
        </w:rPr>
        <w:t xml:space="preserve"> with A1-2-revised for CSI-RS resource configuration</w:t>
      </w:r>
      <w:r>
        <w:rPr>
          <w:rFonts w:eastAsiaTheme="minorEastAsia"/>
          <w:iCs/>
          <w:sz w:val="20"/>
          <w:szCs w:val="20"/>
        </w:rPr>
        <w:t xml:space="preserve">, one CSI report config contains L sub-configurations where a sub-configuration is </w:t>
      </w:r>
      <w:r w:rsidRPr="00A16626">
        <w:rPr>
          <w:rFonts w:eastAsiaTheme="minorEastAsia"/>
          <w:iCs/>
          <w:sz w:val="20"/>
          <w:szCs w:val="20"/>
        </w:rPr>
        <w:t xml:space="preserve">PDSCH/CSI-RS power offset delta </w:t>
      </w:r>
      <w:r>
        <w:rPr>
          <w:rFonts w:eastAsiaTheme="minorEastAsia"/>
          <w:iCs/>
          <w:sz w:val="20"/>
          <w:szCs w:val="20"/>
        </w:rPr>
        <w:t>with respect to the PDSCH/CSI-RS power offset</w:t>
      </w:r>
      <w:r w:rsidRPr="00A16626">
        <w:rPr>
          <w:rFonts w:eastAsiaTheme="minorEastAsia"/>
          <w:iCs/>
          <w:sz w:val="20"/>
          <w:szCs w:val="20"/>
        </w:rPr>
        <w:t xml:space="preserve"> </w:t>
      </w:r>
      <w:r>
        <w:rPr>
          <w:rFonts w:eastAsiaTheme="minorEastAsia"/>
          <w:iCs/>
          <w:sz w:val="20"/>
          <w:szCs w:val="20"/>
        </w:rPr>
        <w:t xml:space="preserve">of one or more </w:t>
      </w:r>
      <w:r w:rsidRPr="00A16626">
        <w:rPr>
          <w:rFonts w:eastAsiaTheme="minorEastAsia"/>
          <w:iCs/>
          <w:sz w:val="20"/>
          <w:szCs w:val="20"/>
        </w:rPr>
        <w:t>associated CMR(s)</w:t>
      </w:r>
      <w:r>
        <w:rPr>
          <w:rFonts w:eastAsiaTheme="minorEastAsia"/>
          <w:iCs/>
          <w:sz w:val="20"/>
          <w:szCs w:val="20"/>
        </w:rPr>
        <w:t xml:space="preserve"> in the NZP CSI-RS resource set for channel measurement</w:t>
      </w:r>
      <w:r w:rsidR="00165304">
        <w:rPr>
          <w:rFonts w:eastAsiaTheme="minorEastAsia"/>
          <w:iCs/>
          <w:sz w:val="20"/>
          <w:szCs w:val="20"/>
        </w:rPr>
        <w:t xml:space="preserve"> as </w:t>
      </w:r>
      <w:r w:rsidR="00165304" w:rsidRPr="00165304">
        <w:rPr>
          <w:rFonts w:eastAsiaTheme="minorEastAsia"/>
          <w:iCs/>
          <w:sz w:val="20"/>
          <w:szCs w:val="20"/>
        </w:rPr>
        <w:t xml:space="preserve">illustrated in </w:t>
      </w:r>
      <w:r w:rsidR="00165304" w:rsidRPr="00165304">
        <w:rPr>
          <w:rFonts w:eastAsiaTheme="minorEastAsia"/>
          <w:iCs/>
          <w:sz w:val="20"/>
          <w:szCs w:val="20"/>
        </w:rPr>
        <w:fldChar w:fldCharType="begin"/>
      </w:r>
      <w:r w:rsidR="00165304" w:rsidRPr="00165304">
        <w:rPr>
          <w:rFonts w:eastAsiaTheme="minorEastAsia"/>
          <w:iCs/>
          <w:sz w:val="20"/>
          <w:szCs w:val="20"/>
        </w:rPr>
        <w:instrText xml:space="preserve"> REF _Ref134618012 \h </w:instrText>
      </w:r>
      <w:r w:rsidR="00165304">
        <w:rPr>
          <w:rFonts w:eastAsiaTheme="minorEastAsia"/>
          <w:iCs/>
          <w:sz w:val="20"/>
          <w:szCs w:val="20"/>
        </w:rPr>
        <w:instrText xml:space="preserve"> \* MERGEFORMAT </w:instrText>
      </w:r>
      <w:r w:rsidR="00165304" w:rsidRPr="00165304">
        <w:rPr>
          <w:rFonts w:eastAsiaTheme="minorEastAsia"/>
          <w:iCs/>
          <w:sz w:val="20"/>
          <w:szCs w:val="20"/>
        </w:rPr>
      </w:r>
      <w:r w:rsidR="00165304" w:rsidRPr="00165304">
        <w:rPr>
          <w:rFonts w:eastAsiaTheme="minorEastAsia"/>
          <w:iCs/>
          <w:sz w:val="20"/>
          <w:szCs w:val="20"/>
        </w:rPr>
        <w:fldChar w:fldCharType="separate"/>
      </w:r>
      <w:r w:rsidR="00165304" w:rsidRPr="00165304">
        <w:rPr>
          <w:sz w:val="20"/>
          <w:szCs w:val="20"/>
        </w:rPr>
        <w:t xml:space="preserve">Table </w:t>
      </w:r>
      <w:r w:rsidR="00165304" w:rsidRPr="00165304">
        <w:rPr>
          <w:noProof/>
          <w:sz w:val="20"/>
          <w:szCs w:val="20"/>
        </w:rPr>
        <w:t>2</w:t>
      </w:r>
      <w:r w:rsidR="00165304" w:rsidRPr="00165304">
        <w:rPr>
          <w:rFonts w:eastAsiaTheme="minorEastAsia"/>
          <w:iCs/>
          <w:sz w:val="20"/>
          <w:szCs w:val="20"/>
        </w:rPr>
        <w:fldChar w:fldCharType="end"/>
      </w:r>
      <w:r w:rsidRPr="00165304">
        <w:rPr>
          <w:rFonts w:eastAsiaTheme="minorEastAsia"/>
          <w:iCs/>
          <w:sz w:val="20"/>
          <w:szCs w:val="20"/>
        </w:rPr>
        <w:t>.</w:t>
      </w:r>
      <w:r w:rsidR="00976B54">
        <w:rPr>
          <w:rFonts w:eastAsiaTheme="minorEastAsia"/>
          <w:iCs/>
          <w:sz w:val="20"/>
          <w:szCs w:val="20"/>
        </w:rPr>
        <w:t xml:space="preserve"> Here, </w:t>
      </w:r>
      <w:r w:rsidR="004C2486">
        <w:rPr>
          <w:rFonts w:eastAsiaTheme="minorEastAsia"/>
          <w:iCs/>
          <w:sz w:val="20"/>
          <w:szCs w:val="20"/>
        </w:rPr>
        <w:t xml:space="preserve">the </w:t>
      </w:r>
      <w:r w:rsidR="00976B54" w:rsidRPr="00A16626">
        <w:rPr>
          <w:rFonts w:eastAsiaTheme="minorEastAsia"/>
          <w:iCs/>
          <w:sz w:val="20"/>
          <w:szCs w:val="20"/>
        </w:rPr>
        <w:t xml:space="preserve">PDSCH/CSI-RS power offset </w:t>
      </w:r>
      <w:r w:rsidR="004C2486">
        <w:rPr>
          <w:rFonts w:eastAsiaTheme="minorEastAsia"/>
          <w:iCs/>
          <w:sz w:val="20"/>
          <w:szCs w:val="20"/>
        </w:rPr>
        <w:t xml:space="preserve">as part of NZP CSI-RS resource configuration should correspond to the </w:t>
      </w:r>
      <w:r w:rsidR="00AD3506">
        <w:rPr>
          <w:rFonts w:eastAsiaTheme="minorEastAsia"/>
          <w:iCs/>
          <w:sz w:val="20"/>
          <w:szCs w:val="20"/>
        </w:rPr>
        <w:t xml:space="preserve">maximum offset the UE assumes for CSI measurement, and </w:t>
      </w:r>
      <w:r w:rsidR="00AD3506" w:rsidRPr="00A16626">
        <w:rPr>
          <w:rFonts w:eastAsiaTheme="minorEastAsia"/>
          <w:iCs/>
          <w:sz w:val="20"/>
          <w:szCs w:val="20"/>
        </w:rPr>
        <w:t>PDSCH/CSI-RS power offset delta</w:t>
      </w:r>
      <w:r w:rsidR="00AD3506">
        <w:rPr>
          <w:rFonts w:eastAsiaTheme="minorEastAsia"/>
          <w:iCs/>
          <w:sz w:val="20"/>
          <w:szCs w:val="20"/>
        </w:rPr>
        <w:t xml:space="preserve"> reflects </w:t>
      </w:r>
      <w:r w:rsidR="004E0C8B">
        <w:rPr>
          <w:rFonts w:eastAsiaTheme="minorEastAsia"/>
          <w:iCs/>
          <w:sz w:val="20"/>
          <w:szCs w:val="20"/>
        </w:rPr>
        <w:t>the power reduction amount that should be applied to the maximum offset.</w:t>
      </w:r>
      <w:r w:rsidR="005A7028">
        <w:rPr>
          <w:rFonts w:eastAsiaTheme="minorEastAsia"/>
          <w:iCs/>
          <w:sz w:val="20"/>
          <w:szCs w:val="20"/>
        </w:rPr>
        <w:t xml:space="preserve"> </w:t>
      </w:r>
    </w:p>
    <w:p w14:paraId="7017EE8F" w14:textId="0C363B13" w:rsidR="00165304" w:rsidRDefault="00165304" w:rsidP="00165304">
      <w:pPr>
        <w:pStyle w:val="Caption"/>
        <w:jc w:val="center"/>
        <w:rPr>
          <w:rFonts w:eastAsiaTheme="minorEastAsia"/>
          <w:iCs w:val="0"/>
          <w:sz w:val="20"/>
          <w:szCs w:val="20"/>
        </w:rPr>
      </w:pPr>
      <w:bookmarkStart w:id="7" w:name="_Ref134618012"/>
      <w:r>
        <w:t xml:space="preserve">Table </w:t>
      </w:r>
      <w:r w:rsidR="007C4E96">
        <w:fldChar w:fldCharType="begin"/>
      </w:r>
      <w:r w:rsidR="007C4E96">
        <w:instrText xml:space="preserve"> SEQ Table \* ARABIC </w:instrText>
      </w:r>
      <w:r w:rsidR="007C4E96">
        <w:fldChar w:fldCharType="separate"/>
      </w:r>
      <w:r>
        <w:rPr>
          <w:noProof/>
        </w:rPr>
        <w:t>2</w:t>
      </w:r>
      <w:r w:rsidR="007C4E96">
        <w:rPr>
          <w:noProof/>
        </w:rPr>
        <w:fldChar w:fldCharType="end"/>
      </w:r>
      <w:bookmarkEnd w:id="7"/>
      <w:r>
        <w:t xml:space="preserve">: </w:t>
      </w:r>
      <w:r w:rsidRPr="00165304">
        <w:t>Example of sub-configurations in a CSI report config for power domain adaptation</w:t>
      </w:r>
    </w:p>
    <w:tbl>
      <w:tblPr>
        <w:tblStyle w:val="TableGrid"/>
        <w:tblW w:w="0" w:type="auto"/>
        <w:tblLook w:val="04A0" w:firstRow="1" w:lastRow="0" w:firstColumn="1" w:lastColumn="0" w:noHBand="0" w:noVBand="1"/>
      </w:tblPr>
      <w:tblGrid>
        <w:gridCol w:w="9350"/>
      </w:tblGrid>
      <w:tr w:rsidR="008E1ED0" w14:paraId="5451165C" w14:textId="77777777" w:rsidTr="00157C56">
        <w:tc>
          <w:tcPr>
            <w:tcW w:w="9350" w:type="dxa"/>
          </w:tcPr>
          <w:p w14:paraId="65CA4FC5" w14:textId="77777777" w:rsidR="008E1ED0" w:rsidRPr="00BA7E16" w:rsidRDefault="008E1ED0" w:rsidP="00157C56">
            <w:pPr>
              <w:spacing w:after="120" w:line="360" w:lineRule="auto"/>
              <w:rPr>
                <w:sz w:val="20"/>
                <w:szCs w:val="20"/>
                <w:lang w:eastAsia="en-US"/>
              </w:rPr>
            </w:pPr>
            <w:r w:rsidRPr="00BA7E16">
              <w:rPr>
                <w:b/>
                <w:bCs/>
                <w:sz w:val="20"/>
                <w:szCs w:val="20"/>
                <w:lang w:eastAsia="en-US"/>
              </w:rPr>
              <w:t>One CSI report config</w:t>
            </w:r>
            <w:r w:rsidRPr="00BA7E16">
              <w:rPr>
                <w:sz w:val="20"/>
                <w:szCs w:val="20"/>
                <w:lang w:eastAsia="en-US"/>
              </w:rPr>
              <w:t xml:space="preserve"> with </w:t>
            </w:r>
            <w:r>
              <w:rPr>
                <w:sz w:val="20"/>
                <w:szCs w:val="20"/>
                <w:lang w:eastAsia="en-US"/>
              </w:rPr>
              <w:t>two</w:t>
            </w:r>
            <w:r w:rsidRPr="00BA7E16">
              <w:rPr>
                <w:sz w:val="20"/>
                <w:szCs w:val="20"/>
                <w:lang w:eastAsia="en-US"/>
              </w:rPr>
              <w:t xml:space="preserve"> sub-configurations:</w:t>
            </w:r>
          </w:p>
          <w:p w14:paraId="1D632DE8" w14:textId="1CDC239E" w:rsidR="008E1ED0" w:rsidRPr="00CD2987" w:rsidRDefault="00FA40A2" w:rsidP="008E1ED0">
            <w:pPr>
              <w:pStyle w:val="ListParagraph"/>
              <w:numPr>
                <w:ilvl w:val="0"/>
                <w:numId w:val="24"/>
              </w:numPr>
              <w:spacing w:after="120" w:line="360" w:lineRule="auto"/>
              <w:rPr>
                <w:sz w:val="20"/>
                <w:szCs w:val="20"/>
                <w:lang w:eastAsia="en-US"/>
              </w:rPr>
            </w:pPr>
            <w:r w:rsidRPr="00CD2987">
              <w:rPr>
                <w:sz w:val="20"/>
                <w:szCs w:val="20"/>
                <w:lang w:eastAsia="en-US"/>
              </w:rPr>
              <w:t>P</w:t>
            </w:r>
            <w:r w:rsidR="008E1ED0" w:rsidRPr="00CD2987">
              <w:rPr>
                <w:sz w:val="20"/>
                <w:szCs w:val="20"/>
                <w:lang w:eastAsia="en-US"/>
              </w:rPr>
              <w:t>-port</w:t>
            </w:r>
            <w:r w:rsidR="00010129">
              <w:rPr>
                <w:sz w:val="20"/>
                <w:szCs w:val="20"/>
                <w:lang w:eastAsia="en-US"/>
              </w:rPr>
              <w:t xml:space="preserve"> NZP</w:t>
            </w:r>
            <w:r w:rsidR="008E1ED0" w:rsidRPr="00CD2987">
              <w:rPr>
                <w:sz w:val="20"/>
                <w:szCs w:val="20"/>
                <w:lang w:eastAsia="en-US"/>
              </w:rPr>
              <w:t xml:space="preserve"> CSI-RS resource set</w:t>
            </w:r>
            <w:r w:rsidR="00010129">
              <w:rPr>
                <w:sz w:val="20"/>
                <w:szCs w:val="20"/>
                <w:lang w:eastAsia="en-US"/>
              </w:rPr>
              <w:t xml:space="preserve"> for channel measurement</w:t>
            </w:r>
          </w:p>
          <w:p w14:paraId="00E4E1FF" w14:textId="11AE6973" w:rsidR="008E1ED0" w:rsidRPr="00CD2987" w:rsidRDefault="008E1ED0" w:rsidP="008E1ED0">
            <w:pPr>
              <w:pStyle w:val="ListParagraph"/>
              <w:numPr>
                <w:ilvl w:val="0"/>
                <w:numId w:val="24"/>
              </w:numPr>
              <w:spacing w:after="120" w:line="360" w:lineRule="auto"/>
              <w:rPr>
                <w:sz w:val="20"/>
                <w:szCs w:val="20"/>
                <w:lang w:eastAsia="en-US"/>
              </w:rPr>
            </w:pPr>
            <w:r w:rsidRPr="00CD2987">
              <w:rPr>
                <w:sz w:val="20"/>
                <w:szCs w:val="20"/>
                <w:lang w:eastAsia="en-US"/>
              </w:rPr>
              <w:t>Sub-configuration 1</w:t>
            </w:r>
          </w:p>
          <w:p w14:paraId="67BE9667" w14:textId="43E3B201" w:rsidR="008E1ED0" w:rsidRPr="00CD2987" w:rsidRDefault="00CC7C6B" w:rsidP="008E1ED0">
            <w:pPr>
              <w:pStyle w:val="ListParagraph"/>
              <w:numPr>
                <w:ilvl w:val="1"/>
                <w:numId w:val="24"/>
              </w:numPr>
              <w:spacing w:after="120" w:line="360" w:lineRule="auto"/>
              <w:ind w:left="612" w:hanging="270"/>
              <w:rPr>
                <w:sz w:val="20"/>
                <w:szCs w:val="20"/>
                <w:lang w:eastAsia="en-US"/>
              </w:rPr>
            </w:pPr>
            <w:r w:rsidRPr="00CD2987">
              <w:rPr>
                <w:sz w:val="20"/>
                <w:szCs w:val="20"/>
                <w:lang w:eastAsia="en-US"/>
              </w:rPr>
              <w:t>PDSCH/CSI-RS p</w:t>
            </w:r>
            <w:r w:rsidR="004B41A1" w:rsidRPr="00CD2987">
              <w:rPr>
                <w:sz w:val="20"/>
                <w:szCs w:val="20"/>
                <w:lang w:eastAsia="en-US"/>
              </w:rPr>
              <w:t>ower offset</w:t>
            </w:r>
            <w:r w:rsidR="00273531" w:rsidRPr="00CD2987">
              <w:rPr>
                <w:sz w:val="20"/>
                <w:szCs w:val="20"/>
                <w:lang w:eastAsia="en-US"/>
              </w:rPr>
              <w:t xml:space="preserve"> </w:t>
            </w:r>
            <w:r w:rsidR="00251724">
              <w:rPr>
                <w:sz w:val="20"/>
                <w:szCs w:val="20"/>
                <w:lang w:eastAsia="en-US"/>
              </w:rPr>
              <w:t xml:space="preserve">delta 1 </w:t>
            </w:r>
            <w:r w:rsidR="004C16E0">
              <w:rPr>
                <w:sz w:val="20"/>
                <w:szCs w:val="20"/>
                <w:lang w:eastAsia="en-US"/>
              </w:rPr>
              <w:t>and associated CMR</w:t>
            </w:r>
            <w:r w:rsidR="00244F2F">
              <w:rPr>
                <w:sz w:val="20"/>
                <w:szCs w:val="20"/>
                <w:lang w:eastAsia="en-US"/>
              </w:rPr>
              <w:t>(s)</w:t>
            </w:r>
          </w:p>
          <w:p w14:paraId="159CD20D" w14:textId="6DD28D75" w:rsidR="008E1ED0" w:rsidRPr="00CD2987" w:rsidRDefault="008E1ED0" w:rsidP="008E1ED0">
            <w:pPr>
              <w:pStyle w:val="ListParagraph"/>
              <w:numPr>
                <w:ilvl w:val="0"/>
                <w:numId w:val="23"/>
              </w:numPr>
              <w:spacing w:after="120" w:line="360" w:lineRule="auto"/>
              <w:rPr>
                <w:sz w:val="20"/>
                <w:szCs w:val="20"/>
                <w:lang w:eastAsia="en-US"/>
              </w:rPr>
            </w:pPr>
            <w:r w:rsidRPr="00CD2987">
              <w:rPr>
                <w:sz w:val="20"/>
                <w:szCs w:val="20"/>
                <w:lang w:eastAsia="en-US"/>
              </w:rPr>
              <w:t>Sub-configuration 2</w:t>
            </w:r>
          </w:p>
          <w:p w14:paraId="0A9A162B" w14:textId="09CCE309" w:rsidR="008E1ED0" w:rsidRPr="00CC7C6B" w:rsidRDefault="00CC7C6B" w:rsidP="00CC7C6B">
            <w:pPr>
              <w:pStyle w:val="ListParagraph"/>
              <w:numPr>
                <w:ilvl w:val="1"/>
                <w:numId w:val="24"/>
              </w:numPr>
              <w:spacing w:after="120" w:line="360" w:lineRule="auto"/>
              <w:ind w:left="612" w:hanging="270"/>
              <w:rPr>
                <w:color w:val="0070C0"/>
                <w:sz w:val="20"/>
                <w:szCs w:val="20"/>
                <w:lang w:eastAsia="en-US"/>
              </w:rPr>
            </w:pPr>
            <w:r w:rsidRPr="00CD2987">
              <w:rPr>
                <w:sz w:val="20"/>
                <w:szCs w:val="20"/>
                <w:lang w:eastAsia="en-US"/>
              </w:rPr>
              <w:t xml:space="preserve">PDSCH/CSI-RS power offset </w:t>
            </w:r>
            <w:r w:rsidR="00251724">
              <w:rPr>
                <w:sz w:val="20"/>
                <w:szCs w:val="20"/>
                <w:lang w:eastAsia="en-US"/>
              </w:rPr>
              <w:t xml:space="preserve">delta </w:t>
            </w:r>
            <w:r w:rsidRPr="00CD2987">
              <w:rPr>
                <w:sz w:val="20"/>
                <w:szCs w:val="20"/>
                <w:lang w:eastAsia="en-US"/>
              </w:rPr>
              <w:t>2</w:t>
            </w:r>
            <w:r w:rsidR="001C5EE5">
              <w:rPr>
                <w:sz w:val="20"/>
                <w:szCs w:val="20"/>
                <w:lang w:eastAsia="en-US"/>
              </w:rPr>
              <w:t xml:space="preserve"> and associated CMR</w:t>
            </w:r>
            <w:r w:rsidR="00244F2F">
              <w:rPr>
                <w:sz w:val="20"/>
                <w:szCs w:val="20"/>
                <w:lang w:eastAsia="en-US"/>
              </w:rPr>
              <w:t>(s)</w:t>
            </w:r>
          </w:p>
        </w:tc>
      </w:tr>
    </w:tbl>
    <w:p w14:paraId="45D39DBD" w14:textId="77777777" w:rsidR="008E1ED0" w:rsidRDefault="008E1ED0" w:rsidP="008E1ED0">
      <w:pPr>
        <w:spacing w:after="120" w:line="360" w:lineRule="auto"/>
        <w:jc w:val="both"/>
        <w:rPr>
          <w:rFonts w:eastAsiaTheme="minorEastAsia"/>
          <w:iCs/>
          <w:sz w:val="20"/>
          <w:szCs w:val="20"/>
        </w:rPr>
      </w:pPr>
    </w:p>
    <w:p w14:paraId="273CBDCC" w14:textId="2BDB3E46" w:rsidR="00EA655E" w:rsidRPr="00C22F94" w:rsidRDefault="00EA655E" w:rsidP="008E1ED0">
      <w:pPr>
        <w:spacing w:after="120" w:line="360" w:lineRule="auto"/>
        <w:jc w:val="both"/>
        <w:rPr>
          <w:rFonts w:eastAsiaTheme="minorEastAsia"/>
          <w:b/>
          <w:bCs/>
          <w:i/>
          <w:sz w:val="20"/>
          <w:szCs w:val="20"/>
        </w:rPr>
      </w:pPr>
      <w:r w:rsidRPr="00C22F94">
        <w:rPr>
          <w:rFonts w:eastAsiaTheme="minorEastAsia"/>
          <w:b/>
          <w:bCs/>
          <w:i/>
          <w:sz w:val="20"/>
          <w:szCs w:val="20"/>
        </w:rPr>
        <w:t>Proposal</w:t>
      </w:r>
      <w:r w:rsidR="00834C50" w:rsidRPr="00C22F94">
        <w:rPr>
          <w:rFonts w:eastAsiaTheme="minorEastAsia"/>
          <w:b/>
          <w:bCs/>
          <w:i/>
          <w:sz w:val="20"/>
          <w:szCs w:val="20"/>
        </w:rPr>
        <w:t xml:space="preserve"> 14</w:t>
      </w:r>
      <w:r w:rsidRPr="00C22F94">
        <w:rPr>
          <w:rFonts w:eastAsiaTheme="minorEastAsia"/>
          <w:b/>
          <w:bCs/>
          <w:i/>
          <w:sz w:val="20"/>
          <w:szCs w:val="20"/>
        </w:rPr>
        <w:t xml:space="preserve">: </w:t>
      </w:r>
      <w:r w:rsidR="002543A0" w:rsidRPr="00C22F94">
        <w:rPr>
          <w:rFonts w:eastAsiaTheme="minorEastAsia"/>
          <w:b/>
          <w:bCs/>
          <w:i/>
          <w:sz w:val="20"/>
          <w:szCs w:val="20"/>
        </w:rPr>
        <w:t>O</w:t>
      </w:r>
      <w:r w:rsidR="00545501" w:rsidRPr="00C22F94">
        <w:rPr>
          <w:rFonts w:eastAsiaTheme="minorEastAsia"/>
          <w:b/>
          <w:bCs/>
          <w:i/>
          <w:sz w:val="20"/>
          <w:szCs w:val="20"/>
        </w:rPr>
        <w:t>ne CSI report config</w:t>
      </w:r>
      <w:r w:rsidR="0099660D" w:rsidRPr="00C22F94">
        <w:rPr>
          <w:rFonts w:eastAsiaTheme="minorEastAsia"/>
          <w:b/>
          <w:bCs/>
          <w:i/>
          <w:sz w:val="20"/>
          <w:szCs w:val="20"/>
        </w:rPr>
        <w:t xml:space="preserve"> contains L sub-configurations</w:t>
      </w:r>
      <w:r w:rsidR="00992FB9" w:rsidRPr="00C22F94">
        <w:rPr>
          <w:rFonts w:eastAsiaTheme="minorEastAsia"/>
          <w:b/>
          <w:bCs/>
          <w:i/>
          <w:sz w:val="20"/>
          <w:szCs w:val="20"/>
        </w:rPr>
        <w:t xml:space="preserve"> where </w:t>
      </w:r>
      <w:r w:rsidR="00A16626" w:rsidRPr="00C22F94">
        <w:rPr>
          <w:rFonts w:eastAsiaTheme="minorEastAsia"/>
          <w:b/>
          <w:bCs/>
          <w:i/>
          <w:sz w:val="20"/>
          <w:szCs w:val="20"/>
        </w:rPr>
        <w:t xml:space="preserve">a sub-configuration </w:t>
      </w:r>
      <w:r w:rsidR="007E21C7" w:rsidRPr="00C22F94">
        <w:rPr>
          <w:rFonts w:eastAsiaTheme="minorEastAsia"/>
          <w:b/>
          <w:bCs/>
          <w:i/>
          <w:sz w:val="20"/>
          <w:szCs w:val="20"/>
        </w:rPr>
        <w:t xml:space="preserve">contains </w:t>
      </w:r>
      <w:r w:rsidR="00A16626" w:rsidRPr="00C22F94">
        <w:rPr>
          <w:rFonts w:eastAsiaTheme="minorEastAsia"/>
          <w:b/>
          <w:bCs/>
          <w:i/>
          <w:sz w:val="20"/>
          <w:szCs w:val="20"/>
        </w:rPr>
        <w:t xml:space="preserve">PDSCH/CSI-RS power offset delta </w:t>
      </w:r>
      <w:r w:rsidR="00055AE5" w:rsidRPr="00C22F94">
        <w:rPr>
          <w:rFonts w:eastAsiaTheme="minorEastAsia"/>
          <w:b/>
          <w:bCs/>
          <w:i/>
          <w:sz w:val="20"/>
          <w:szCs w:val="20"/>
        </w:rPr>
        <w:t>with respect to the PDSCH/CSI-RS power offset</w:t>
      </w:r>
      <w:r w:rsidR="00A16626" w:rsidRPr="00C22F94">
        <w:rPr>
          <w:rFonts w:eastAsiaTheme="minorEastAsia"/>
          <w:b/>
          <w:bCs/>
          <w:i/>
          <w:sz w:val="20"/>
          <w:szCs w:val="20"/>
        </w:rPr>
        <w:t xml:space="preserve"> </w:t>
      </w:r>
      <w:r w:rsidR="009B5472" w:rsidRPr="00C22F94">
        <w:rPr>
          <w:rFonts w:eastAsiaTheme="minorEastAsia"/>
          <w:b/>
          <w:bCs/>
          <w:i/>
          <w:sz w:val="20"/>
          <w:szCs w:val="20"/>
        </w:rPr>
        <w:t xml:space="preserve">of </w:t>
      </w:r>
      <w:r w:rsidR="00760F9F" w:rsidRPr="00C22F94">
        <w:rPr>
          <w:rFonts w:eastAsiaTheme="minorEastAsia"/>
          <w:b/>
          <w:bCs/>
          <w:i/>
          <w:sz w:val="20"/>
          <w:szCs w:val="20"/>
        </w:rPr>
        <w:t xml:space="preserve">one or more </w:t>
      </w:r>
      <w:r w:rsidR="00A16626" w:rsidRPr="00C22F94">
        <w:rPr>
          <w:rFonts w:eastAsiaTheme="minorEastAsia"/>
          <w:b/>
          <w:bCs/>
          <w:i/>
          <w:sz w:val="20"/>
          <w:szCs w:val="20"/>
        </w:rPr>
        <w:t>associated CMR(s)</w:t>
      </w:r>
      <w:r w:rsidR="00760F9F" w:rsidRPr="00C22F94">
        <w:rPr>
          <w:rFonts w:eastAsiaTheme="minorEastAsia"/>
          <w:b/>
          <w:bCs/>
          <w:i/>
          <w:sz w:val="20"/>
          <w:szCs w:val="20"/>
        </w:rPr>
        <w:t xml:space="preserve"> in the </w:t>
      </w:r>
      <w:r w:rsidR="00C21E31" w:rsidRPr="00C22F94">
        <w:rPr>
          <w:rFonts w:eastAsiaTheme="minorEastAsia"/>
          <w:b/>
          <w:bCs/>
          <w:i/>
          <w:sz w:val="20"/>
          <w:szCs w:val="20"/>
        </w:rPr>
        <w:t>NZP CSI-RS resource set for channel measurement.</w:t>
      </w:r>
    </w:p>
    <w:p w14:paraId="79DC86ED" w14:textId="1C3121F8" w:rsidR="00043CD2" w:rsidRPr="00C22F94" w:rsidRDefault="00043CD2" w:rsidP="000E5AC4">
      <w:pPr>
        <w:pStyle w:val="ListParagraph"/>
        <w:numPr>
          <w:ilvl w:val="0"/>
          <w:numId w:val="23"/>
        </w:numPr>
        <w:spacing w:after="120" w:line="360" w:lineRule="auto"/>
        <w:rPr>
          <w:rFonts w:eastAsia="PMingLiU"/>
          <w:b/>
          <w:bCs/>
          <w:i/>
          <w:iCs/>
          <w:sz w:val="20"/>
          <w:szCs w:val="20"/>
          <w:lang w:eastAsia="zh-TW"/>
        </w:rPr>
      </w:pPr>
      <w:r w:rsidRPr="00C22F94">
        <w:rPr>
          <w:rFonts w:eastAsiaTheme="minorEastAsia"/>
          <w:b/>
          <w:bCs/>
          <w:i/>
          <w:sz w:val="20"/>
          <w:szCs w:val="20"/>
        </w:rPr>
        <w:t>PDSCH/CSI-RS power offset delta is the power reduction amount that is applied to the PDSCH/CSI-RS power offset of the associated CMR(s).</w:t>
      </w:r>
    </w:p>
    <w:p w14:paraId="2A2848DD" w14:textId="1B15523D" w:rsidR="00A074BD" w:rsidRPr="00C22F94" w:rsidRDefault="000E5AC4" w:rsidP="006F1848">
      <w:pPr>
        <w:pStyle w:val="ListParagraph"/>
        <w:numPr>
          <w:ilvl w:val="0"/>
          <w:numId w:val="23"/>
        </w:numPr>
        <w:spacing w:after="120" w:line="360" w:lineRule="auto"/>
        <w:jc w:val="both"/>
        <w:rPr>
          <w:rFonts w:eastAsiaTheme="minorEastAsia"/>
          <w:b/>
          <w:bCs/>
          <w:i/>
          <w:sz w:val="20"/>
          <w:szCs w:val="20"/>
        </w:rPr>
      </w:pPr>
      <w:r w:rsidRPr="00C22F94">
        <w:rPr>
          <w:rFonts w:eastAsia="PMingLiU"/>
          <w:b/>
          <w:bCs/>
          <w:i/>
          <w:iCs/>
          <w:sz w:val="20"/>
          <w:szCs w:val="20"/>
          <w:lang w:eastAsia="zh-TW"/>
        </w:rPr>
        <w:t xml:space="preserve">The number of occupied CPUs is </w:t>
      </w:r>
      <m:oMath>
        <m:sSub>
          <m:sSubPr>
            <m:ctrlPr>
              <w:rPr>
                <w:rFonts w:ascii="Cambria Math" w:hAnsi="Cambria Math"/>
                <w:b/>
                <w:bCs/>
                <w:i/>
                <w:iCs/>
                <w:sz w:val="20"/>
                <w:szCs w:val="20"/>
              </w:rPr>
            </m:ctrlPr>
          </m:sSubPr>
          <m:e>
            <m:r>
              <m:rPr>
                <m:sty m:val="bi"/>
              </m:rPr>
              <w:rPr>
                <w:rFonts w:ascii="Cambria Math" w:hAnsi="Cambria Math"/>
                <w:sz w:val="20"/>
                <w:szCs w:val="20"/>
              </w:rPr>
              <m:t>O</m:t>
            </m:r>
          </m:e>
          <m:sub>
            <m:r>
              <m:rPr>
                <m:sty m:val="bi"/>
              </m:rPr>
              <w:rPr>
                <w:rFonts w:ascii="Cambria Math" w:hAnsi="Cambria Math"/>
                <w:sz w:val="20"/>
                <w:szCs w:val="20"/>
              </w:rPr>
              <m:t>CPU</m:t>
            </m:r>
          </m:sub>
        </m:sSub>
        <m:r>
          <m:rPr>
            <m:sty m:val="bi"/>
          </m:rPr>
          <w:rPr>
            <w:rFonts w:ascii="Cambria Math" w:hAnsi="Cambria Math"/>
            <w:sz w:val="20"/>
            <w:szCs w:val="20"/>
          </w:rPr>
          <m:t>=</m:t>
        </m:r>
        <m:nary>
          <m:naryPr>
            <m:chr m:val="∑"/>
            <m:limLoc m:val="undOvr"/>
            <m:ctrlPr>
              <w:rPr>
                <w:rFonts w:ascii="Cambria Math" w:hAnsi="Cambria Math"/>
                <w:b/>
                <w:bCs/>
                <w:i/>
                <w:iCs/>
                <w:sz w:val="20"/>
                <w:szCs w:val="20"/>
              </w:rPr>
            </m:ctrlPr>
          </m:naryPr>
          <m:sub>
            <m:r>
              <m:rPr>
                <m:sty m:val="bi"/>
              </m:rPr>
              <w:rPr>
                <w:rFonts w:ascii="Cambria Math" w:hAnsi="Cambria Math"/>
                <w:sz w:val="20"/>
                <w:szCs w:val="20"/>
              </w:rPr>
              <m:t>n=1</m:t>
            </m:r>
          </m:sub>
          <m:sup>
            <m:r>
              <m:rPr>
                <m:sty m:val="bi"/>
              </m:rPr>
              <w:rPr>
                <w:rFonts w:ascii="Cambria Math" w:hAnsi="Cambria Math"/>
                <w:sz w:val="20"/>
                <w:szCs w:val="20"/>
              </w:rPr>
              <m:t>N</m:t>
            </m:r>
          </m:sup>
          <m:e>
            <m:sSub>
              <m:sSubPr>
                <m:ctrlPr>
                  <w:rPr>
                    <w:rFonts w:ascii="Cambria Math" w:hAnsi="Cambria Math"/>
                    <w:b/>
                    <w:bCs/>
                    <w:i/>
                    <w:iCs/>
                    <w:sz w:val="20"/>
                    <w:szCs w:val="20"/>
                  </w:rPr>
                </m:ctrlPr>
              </m:sSubPr>
              <m:e>
                <m:r>
                  <m:rPr>
                    <m:sty m:val="bi"/>
                  </m:rPr>
                  <w:rPr>
                    <w:rFonts w:ascii="Cambria Math" w:hAnsi="Cambria Math"/>
                    <w:sz w:val="20"/>
                    <w:szCs w:val="20"/>
                  </w:rPr>
                  <m:t>K</m:t>
                </m:r>
              </m:e>
              <m:sub>
                <m:r>
                  <m:rPr>
                    <m:sty m:val="bi"/>
                  </m:rPr>
                  <w:rPr>
                    <w:rFonts w:ascii="Cambria Math" w:hAnsi="Cambria Math"/>
                    <w:sz w:val="20"/>
                    <w:szCs w:val="20"/>
                  </w:rPr>
                  <m:t>s,n</m:t>
                </m:r>
              </m:sub>
            </m:sSub>
          </m:e>
        </m:nary>
      </m:oMath>
      <w:r w:rsidRPr="00C22F94">
        <w:rPr>
          <w:rFonts w:eastAsia="PMingLiU"/>
          <w:b/>
          <w:bCs/>
          <w:i/>
          <w:iCs/>
          <w:sz w:val="20"/>
          <w:szCs w:val="20"/>
          <w:lang w:eastAsia="zh-TW"/>
        </w:rPr>
        <w:t xml:space="preserve">where </w:t>
      </w:r>
      <m:oMath>
        <m:sSub>
          <m:sSubPr>
            <m:ctrlPr>
              <w:rPr>
                <w:rFonts w:ascii="Cambria Math" w:hAnsi="Cambria Math"/>
                <w:b/>
                <w:bCs/>
                <w:i/>
                <w:iCs/>
                <w:sz w:val="20"/>
                <w:szCs w:val="20"/>
              </w:rPr>
            </m:ctrlPr>
          </m:sSubPr>
          <m:e>
            <m:r>
              <m:rPr>
                <m:sty m:val="bi"/>
              </m:rPr>
              <w:rPr>
                <w:rFonts w:ascii="Cambria Math" w:hAnsi="Cambria Math"/>
                <w:sz w:val="20"/>
                <w:szCs w:val="20"/>
              </w:rPr>
              <m:t>K</m:t>
            </m:r>
          </m:e>
          <m:sub>
            <m:r>
              <m:rPr>
                <m:sty m:val="bi"/>
              </m:rPr>
              <w:rPr>
                <w:rFonts w:ascii="Cambria Math" w:hAnsi="Cambria Math"/>
                <w:sz w:val="20"/>
                <w:szCs w:val="20"/>
              </w:rPr>
              <m:t>s,n</m:t>
            </m:r>
          </m:sub>
        </m:sSub>
      </m:oMath>
      <w:r w:rsidRPr="00C22F94">
        <w:rPr>
          <w:rFonts w:eastAsia="PMingLiU"/>
          <w:b/>
          <w:bCs/>
          <w:i/>
          <w:iCs/>
          <w:sz w:val="20"/>
          <w:szCs w:val="20"/>
        </w:rPr>
        <w:t xml:space="preserve"> </w:t>
      </w:r>
      <w:r w:rsidRPr="00C22F94">
        <w:rPr>
          <w:rFonts w:eastAsia="PMingLiU"/>
          <w:b/>
          <w:bCs/>
          <w:i/>
          <w:iCs/>
          <w:sz w:val="20"/>
          <w:szCs w:val="20"/>
          <w:lang w:eastAsia="zh-TW"/>
        </w:rPr>
        <w:t>is the total number of NZP CSI-RS resources for channel measurement referred by the nth sub-configuration for CSI measurement</w:t>
      </w:r>
      <w:r w:rsidR="009C6071" w:rsidRPr="00C22F94">
        <w:rPr>
          <w:rFonts w:eastAsia="PMingLiU"/>
          <w:b/>
          <w:bCs/>
          <w:i/>
          <w:iCs/>
          <w:sz w:val="20"/>
          <w:szCs w:val="20"/>
          <w:lang w:eastAsia="zh-TW"/>
        </w:rPr>
        <w:t xml:space="preserve"> and </w:t>
      </w:r>
      <m:oMath>
        <m:r>
          <m:rPr>
            <m:sty m:val="bi"/>
          </m:rPr>
          <w:rPr>
            <w:rFonts w:ascii="Cambria Math" w:hAnsi="Cambria Math"/>
            <w:sz w:val="20"/>
            <w:szCs w:val="20"/>
          </w:rPr>
          <m:t>N</m:t>
        </m:r>
      </m:oMath>
      <w:r w:rsidR="009C6071" w:rsidRPr="00C22F94">
        <w:rPr>
          <w:rFonts w:eastAsia="PMingLiU"/>
          <w:b/>
          <w:bCs/>
          <w:i/>
          <w:iCs/>
          <w:sz w:val="20"/>
          <w:szCs w:val="20"/>
          <w:lang w:eastAsia="zh-TW"/>
        </w:rPr>
        <w:t xml:space="preserve"> is </w:t>
      </w:r>
      <w:r w:rsidR="00C5212E" w:rsidRPr="00C22F94">
        <w:rPr>
          <w:rFonts w:eastAsia="PMingLiU"/>
          <w:b/>
          <w:bCs/>
          <w:i/>
          <w:iCs/>
          <w:sz w:val="20"/>
          <w:szCs w:val="20"/>
          <w:lang w:eastAsia="zh-TW"/>
        </w:rPr>
        <w:t>the number of sub-co</w:t>
      </w:r>
      <w:r w:rsidR="008D7EEA" w:rsidRPr="00C22F94">
        <w:rPr>
          <w:rFonts w:eastAsia="PMingLiU"/>
          <w:b/>
          <w:bCs/>
          <w:i/>
          <w:iCs/>
          <w:sz w:val="20"/>
          <w:szCs w:val="20"/>
          <w:lang w:eastAsia="zh-TW"/>
        </w:rPr>
        <w:t>n</w:t>
      </w:r>
      <w:r w:rsidR="00375B86" w:rsidRPr="00C22F94">
        <w:rPr>
          <w:rFonts w:eastAsia="PMingLiU"/>
          <w:b/>
          <w:bCs/>
          <w:i/>
          <w:iCs/>
          <w:sz w:val="20"/>
          <w:szCs w:val="20"/>
          <w:lang w:eastAsia="zh-TW"/>
        </w:rPr>
        <w:t>figurations</w:t>
      </w:r>
      <w:r w:rsidR="00FF5FEC" w:rsidRPr="00C22F94">
        <w:rPr>
          <w:rFonts w:eastAsia="PMingLiU"/>
          <w:b/>
          <w:bCs/>
          <w:i/>
          <w:iCs/>
          <w:sz w:val="20"/>
          <w:szCs w:val="20"/>
          <w:lang w:eastAsia="zh-TW"/>
        </w:rPr>
        <w:t xml:space="preserve"> for CSI measurement and reporting.</w:t>
      </w:r>
    </w:p>
    <w:p w14:paraId="791736D2" w14:textId="72C5C643" w:rsidR="00652A44" w:rsidRDefault="00652A44" w:rsidP="006F76CD">
      <w:pPr>
        <w:pStyle w:val="Heading1"/>
        <w:spacing w:before="0" w:after="120"/>
        <w:ind w:left="0" w:firstLine="0"/>
        <w:rPr>
          <w:rFonts w:cs="Arial"/>
          <w:sz w:val="32"/>
          <w:szCs w:val="18"/>
          <w:lang w:val="en-US"/>
        </w:rPr>
      </w:pPr>
      <w:r>
        <w:rPr>
          <w:rFonts w:cs="Arial"/>
          <w:sz w:val="32"/>
          <w:szCs w:val="18"/>
          <w:lang w:val="en-US"/>
        </w:rPr>
        <w:t>Conclusion</w:t>
      </w:r>
    </w:p>
    <w:p w14:paraId="5C4A791B" w14:textId="23EDF8BE" w:rsidR="00E36007" w:rsidRDefault="00956BE1" w:rsidP="004568C2">
      <w:pPr>
        <w:spacing w:before="120" w:after="120" w:line="360" w:lineRule="auto"/>
        <w:rPr>
          <w:sz w:val="20"/>
          <w:szCs w:val="20"/>
          <w:lang w:eastAsia="en-US"/>
        </w:rPr>
      </w:pPr>
      <w:r>
        <w:rPr>
          <w:sz w:val="20"/>
          <w:szCs w:val="20"/>
          <w:lang w:eastAsia="en-US"/>
        </w:rPr>
        <w:t xml:space="preserve">We discuss our views on </w:t>
      </w:r>
      <w:r w:rsidR="00C22F94">
        <w:rPr>
          <w:sz w:val="20"/>
          <w:szCs w:val="20"/>
          <w:lang w:eastAsia="en-US"/>
        </w:rPr>
        <w:t>spatial and power domain techniques</w:t>
      </w:r>
      <w:r w:rsidR="00326CB8">
        <w:rPr>
          <w:sz w:val="20"/>
          <w:szCs w:val="20"/>
          <w:lang w:eastAsia="en-US"/>
        </w:rPr>
        <w:t>. In particular, the following observations and proposals are made:</w:t>
      </w:r>
    </w:p>
    <w:p w14:paraId="6F9A96D5" w14:textId="77777777" w:rsidR="00DF686A" w:rsidRPr="00C22F94" w:rsidRDefault="00DF686A" w:rsidP="00DF686A">
      <w:pPr>
        <w:spacing w:after="120" w:line="360" w:lineRule="auto"/>
        <w:jc w:val="both"/>
        <w:rPr>
          <w:rFonts w:eastAsiaTheme="minorEastAsia"/>
          <w:iCs/>
          <w:sz w:val="20"/>
          <w:szCs w:val="20"/>
        </w:rPr>
      </w:pPr>
      <w:r w:rsidRPr="00C22F94">
        <w:rPr>
          <w:rFonts w:eastAsiaTheme="minorEastAsia"/>
          <w:b/>
          <w:bCs/>
          <w:iCs/>
          <w:sz w:val="20"/>
          <w:szCs w:val="20"/>
        </w:rPr>
        <w:lastRenderedPageBreak/>
        <w:t>Observation 1</w:t>
      </w:r>
      <w:r w:rsidRPr="00C22F94">
        <w:rPr>
          <w:rFonts w:eastAsiaTheme="minorEastAsia"/>
          <w:iCs/>
          <w:sz w:val="20"/>
          <w:szCs w:val="20"/>
        </w:rPr>
        <w:t xml:space="preserve">: For a CSI report config with L sub-configurations, both CPU occupation (a measure of processing load) and counting of the simultaneously active CSI-RS resources (a measure of memory use) should be properly addressed. </w:t>
      </w:r>
    </w:p>
    <w:p w14:paraId="1226A1F4" w14:textId="00A09D70" w:rsidR="00DF686A" w:rsidRPr="00C22F94" w:rsidRDefault="00DF686A" w:rsidP="00DF686A">
      <w:pPr>
        <w:spacing w:after="120" w:line="360" w:lineRule="auto"/>
        <w:rPr>
          <w:rFonts w:eastAsia="PMingLiU"/>
          <w:iCs/>
          <w:sz w:val="20"/>
          <w:szCs w:val="20"/>
          <w:lang w:eastAsia="zh-TW"/>
        </w:rPr>
      </w:pPr>
      <w:r w:rsidRPr="00C22F94">
        <w:rPr>
          <w:rFonts w:eastAsia="PMingLiU"/>
          <w:b/>
          <w:bCs/>
          <w:iCs/>
          <w:sz w:val="20"/>
          <w:szCs w:val="20"/>
          <w:lang w:eastAsia="zh-TW"/>
        </w:rPr>
        <w:t>Observation 2</w:t>
      </w:r>
      <w:r w:rsidRPr="00C22F94">
        <w:rPr>
          <w:rFonts w:eastAsia="PMingLiU"/>
          <w:iCs/>
          <w:sz w:val="20"/>
          <w:szCs w:val="20"/>
          <w:lang w:eastAsia="zh-TW"/>
        </w:rPr>
        <w:t xml:space="preserve">: For aperiodic CSI reporting with aperiodic CSI-RS for channel measurement, if the sub-configuration is performed via DCI with CSI triggering, the number of occupied CPUs is </w:t>
      </w:r>
      <m:oMath>
        <m:sSub>
          <m:sSubPr>
            <m:ctrlPr>
              <w:rPr>
                <w:rFonts w:ascii="Cambria Math" w:hAnsi="Cambria Math"/>
                <w:iCs/>
                <w:sz w:val="20"/>
                <w:szCs w:val="20"/>
              </w:rPr>
            </m:ctrlPr>
          </m:sSubPr>
          <m:e>
            <m:r>
              <m:rPr>
                <m:sty m:val="p"/>
              </m:rPr>
              <w:rPr>
                <w:rFonts w:ascii="Cambria Math" w:hAnsi="Cambria Math"/>
                <w:sz w:val="20"/>
                <w:szCs w:val="20"/>
              </w:rPr>
              <m:t>O</m:t>
            </m:r>
          </m:e>
          <m:sub>
            <m:r>
              <m:rPr>
                <m:sty m:val="p"/>
              </m:rPr>
              <w:rPr>
                <w:rFonts w:ascii="Cambria Math" w:hAnsi="Cambria Math"/>
                <w:sz w:val="20"/>
                <w:szCs w:val="20"/>
              </w:rPr>
              <m:t>CPU</m:t>
            </m:r>
          </m:sub>
        </m:sSub>
        <m:r>
          <m:rPr>
            <m:sty m:val="p"/>
          </m:rPr>
          <w:rPr>
            <w:rFonts w:ascii="Cambria Math" w:hAnsi="Cambria Math"/>
            <w:sz w:val="20"/>
            <w:szCs w:val="20"/>
          </w:rPr>
          <m:t>=</m:t>
        </m:r>
        <m:nary>
          <m:naryPr>
            <m:chr m:val="∑"/>
            <m:limLoc m:val="undOvr"/>
            <m:ctrlPr>
              <w:rPr>
                <w:rFonts w:ascii="Cambria Math" w:hAnsi="Cambria Math"/>
                <w:iCs/>
                <w:sz w:val="20"/>
                <w:szCs w:val="20"/>
              </w:rPr>
            </m:ctrlPr>
          </m:naryPr>
          <m:sub>
            <m:r>
              <m:rPr>
                <m:sty m:val="p"/>
              </m:rPr>
              <w:rPr>
                <w:rFonts w:ascii="Cambria Math" w:hAnsi="Cambria Math"/>
                <w:sz w:val="20"/>
                <w:szCs w:val="20"/>
              </w:rPr>
              <m:t>n=1</m:t>
            </m:r>
          </m:sub>
          <m:sup>
            <m:r>
              <m:rPr>
                <m:sty m:val="p"/>
              </m:rPr>
              <w:rPr>
                <w:rFonts w:ascii="Cambria Math" w:hAnsi="Cambria Math"/>
                <w:sz w:val="20"/>
                <w:szCs w:val="20"/>
              </w:rPr>
              <m:t>N</m:t>
            </m:r>
          </m:sup>
          <m:e>
            <m:sSub>
              <m:sSubPr>
                <m:ctrlPr>
                  <w:rPr>
                    <w:rFonts w:ascii="Cambria Math" w:hAnsi="Cambria Math"/>
                    <w:iCs/>
                    <w:sz w:val="20"/>
                    <w:szCs w:val="20"/>
                  </w:rPr>
                </m:ctrlPr>
              </m:sSubPr>
              <m:e>
                <m:r>
                  <m:rPr>
                    <m:sty m:val="p"/>
                  </m:rPr>
                  <w:rPr>
                    <w:rFonts w:ascii="Cambria Math" w:hAnsi="Cambria Math"/>
                    <w:sz w:val="20"/>
                    <w:szCs w:val="20"/>
                  </w:rPr>
                  <m:t>K</m:t>
                </m:r>
              </m:e>
              <m:sub>
                <m:r>
                  <m:rPr>
                    <m:sty m:val="p"/>
                  </m:rPr>
                  <w:rPr>
                    <w:rFonts w:ascii="Cambria Math" w:hAnsi="Cambria Math"/>
                    <w:sz w:val="20"/>
                    <w:szCs w:val="20"/>
                  </w:rPr>
                  <m:t>s,n</m:t>
                </m:r>
              </m:sub>
            </m:sSub>
          </m:e>
        </m:nary>
      </m:oMath>
      <w:r w:rsidRPr="00C22F94">
        <w:rPr>
          <w:rFonts w:eastAsia="PMingLiU"/>
          <w:iCs/>
          <w:sz w:val="20"/>
          <w:szCs w:val="20"/>
          <w:lang w:eastAsia="zh-TW"/>
        </w:rPr>
        <w:t xml:space="preserve">where </w:t>
      </w:r>
      <m:oMath>
        <m:sSub>
          <m:sSubPr>
            <m:ctrlPr>
              <w:rPr>
                <w:rFonts w:ascii="Cambria Math" w:hAnsi="Cambria Math"/>
                <w:iCs/>
                <w:sz w:val="20"/>
                <w:szCs w:val="20"/>
              </w:rPr>
            </m:ctrlPr>
          </m:sSubPr>
          <m:e>
            <m:r>
              <m:rPr>
                <m:sty m:val="p"/>
              </m:rPr>
              <w:rPr>
                <w:rFonts w:ascii="Cambria Math" w:hAnsi="Cambria Math"/>
                <w:sz w:val="20"/>
                <w:szCs w:val="20"/>
              </w:rPr>
              <m:t>K</m:t>
            </m:r>
          </m:e>
          <m:sub>
            <m:r>
              <m:rPr>
                <m:sty m:val="p"/>
              </m:rPr>
              <w:rPr>
                <w:rFonts w:ascii="Cambria Math" w:hAnsi="Cambria Math"/>
                <w:sz w:val="20"/>
                <w:szCs w:val="20"/>
              </w:rPr>
              <m:t>s,n</m:t>
            </m:r>
          </m:sub>
        </m:sSub>
      </m:oMath>
      <w:r w:rsidRPr="00C22F94">
        <w:rPr>
          <w:rFonts w:eastAsia="PMingLiU"/>
          <w:iCs/>
          <w:sz w:val="20"/>
          <w:szCs w:val="20"/>
        </w:rPr>
        <w:t xml:space="preserve"> </w:t>
      </w:r>
      <w:r w:rsidRPr="00C22F94">
        <w:rPr>
          <w:rFonts w:eastAsia="PMingLiU"/>
          <w:iCs/>
          <w:sz w:val="20"/>
          <w:szCs w:val="20"/>
          <w:lang w:eastAsia="zh-TW"/>
        </w:rPr>
        <w:t>should the total number of NZP CSI-RS resources for channel measurement referred by the nth sub-configuration for CSI measurement.</w:t>
      </w:r>
    </w:p>
    <w:p w14:paraId="6F1FBDD1" w14:textId="77777777" w:rsidR="00DF686A" w:rsidRPr="00C22F94" w:rsidRDefault="00DF686A" w:rsidP="00DF686A">
      <w:pPr>
        <w:spacing w:after="120" w:line="360" w:lineRule="auto"/>
        <w:rPr>
          <w:rFonts w:eastAsia="SimSun"/>
          <w:iCs/>
          <w:sz w:val="20"/>
          <w:szCs w:val="20"/>
          <w:lang w:eastAsia="en-US"/>
        </w:rPr>
      </w:pPr>
      <w:r w:rsidRPr="00C22F94">
        <w:rPr>
          <w:rFonts w:eastAsia="SimSun"/>
          <w:b/>
          <w:bCs/>
          <w:iCs/>
          <w:sz w:val="20"/>
          <w:szCs w:val="20"/>
          <w:lang w:eastAsia="en-US"/>
        </w:rPr>
        <w:t>Observation 3</w:t>
      </w:r>
      <w:r w:rsidRPr="00C22F94">
        <w:rPr>
          <w:rFonts w:eastAsia="SimSun"/>
          <w:iCs/>
          <w:sz w:val="20"/>
          <w:szCs w:val="20"/>
          <w:lang w:eastAsia="en-US"/>
        </w:rPr>
        <w:t xml:space="preserve">: </w:t>
      </w:r>
      <w:r w:rsidRPr="00C22F94">
        <w:rPr>
          <w:iCs/>
          <w:sz w:val="20"/>
          <w:szCs w:val="20"/>
        </w:rPr>
        <w:t xml:space="preserve">For aperiodic CSI reporting with aperiodic CSI-RS for channel measurement, </w:t>
      </w:r>
      <w:r w:rsidRPr="00C22F94">
        <w:rPr>
          <w:rFonts w:eastAsia="PMingLiU"/>
          <w:iCs/>
          <w:sz w:val="20"/>
          <w:szCs w:val="20"/>
          <w:lang w:eastAsia="zh-TW"/>
        </w:rPr>
        <w:t>if the sub-configuration is performed via DCI with CSI triggering and</w:t>
      </w:r>
      <w:r w:rsidRPr="00C22F94">
        <w:rPr>
          <w:iCs/>
          <w:sz w:val="20"/>
          <w:szCs w:val="20"/>
        </w:rPr>
        <w:t xml:space="preserve"> a CSI-RS resource is referred </w:t>
      </w:r>
      <w:r w:rsidRPr="00C22F94">
        <w:rPr>
          <w:rFonts w:ascii="Cambria Math" w:hAnsi="Cambria Math" w:cs="Cambria Math"/>
          <w:iCs/>
          <w:sz w:val="20"/>
          <w:szCs w:val="20"/>
        </w:rPr>
        <w:t>𝑋</w:t>
      </w:r>
      <w:r w:rsidRPr="00C22F94">
        <w:rPr>
          <w:iCs/>
          <w:sz w:val="20"/>
          <w:szCs w:val="20"/>
        </w:rPr>
        <w:t xml:space="preserve"> times by one or more sub-configurations indicated for CSI measurement, </w:t>
      </w:r>
    </w:p>
    <w:p w14:paraId="2FC1F343" w14:textId="77777777" w:rsidR="00DF686A" w:rsidRPr="00C22F94" w:rsidRDefault="00DF686A" w:rsidP="00DF686A">
      <w:pPr>
        <w:pStyle w:val="ListParagraph"/>
        <w:numPr>
          <w:ilvl w:val="0"/>
          <w:numId w:val="14"/>
        </w:numPr>
        <w:spacing w:after="120" w:line="360" w:lineRule="auto"/>
        <w:rPr>
          <w:rFonts w:eastAsia="SimSun"/>
          <w:iCs/>
          <w:sz w:val="20"/>
          <w:szCs w:val="20"/>
          <w:lang w:eastAsia="en-US"/>
        </w:rPr>
      </w:pPr>
      <w:r w:rsidRPr="00C22F94">
        <w:rPr>
          <w:iCs/>
          <w:sz w:val="20"/>
          <w:szCs w:val="20"/>
        </w:rPr>
        <w:t xml:space="preserve">The CSI-RS resource should be counted </w:t>
      </w:r>
      <w:r w:rsidRPr="00C22F94">
        <w:rPr>
          <w:rFonts w:ascii="Cambria Math" w:hAnsi="Cambria Math" w:cs="Cambria Math"/>
          <w:iCs/>
          <w:sz w:val="20"/>
          <w:szCs w:val="20"/>
        </w:rPr>
        <w:t>𝑋</w:t>
      </w:r>
      <w:r w:rsidRPr="00C22F94">
        <w:rPr>
          <w:iCs/>
          <w:sz w:val="20"/>
          <w:szCs w:val="20"/>
        </w:rPr>
        <w:t xml:space="preserve"> times.</w:t>
      </w:r>
    </w:p>
    <w:p w14:paraId="3E9E2064" w14:textId="77777777" w:rsidR="00DF686A" w:rsidRPr="00C22F94" w:rsidRDefault="00DF686A" w:rsidP="00DF686A">
      <w:pPr>
        <w:pStyle w:val="ListParagraph"/>
        <w:numPr>
          <w:ilvl w:val="0"/>
          <w:numId w:val="14"/>
        </w:numPr>
        <w:spacing w:after="120" w:line="360" w:lineRule="auto"/>
        <w:rPr>
          <w:rFonts w:eastAsia="SimSun"/>
          <w:iCs/>
          <w:sz w:val="20"/>
          <w:szCs w:val="20"/>
          <w:lang w:eastAsia="en-US"/>
        </w:rPr>
      </w:pPr>
      <w:r w:rsidRPr="00C22F94">
        <w:rPr>
          <w:iCs/>
          <w:sz w:val="20"/>
          <w:szCs w:val="20"/>
        </w:rPr>
        <w:t>For each port subset indication, the number of CSI-RS ports should be counted based on the number of active CSI-RS ports in the port subset indication when using A1-2-revised for NZP CSI-RS resource configuration for channel measurement.</w:t>
      </w:r>
    </w:p>
    <w:p w14:paraId="41C5A6B5" w14:textId="106DA4D3" w:rsidR="00DF686A" w:rsidRPr="00C22F94" w:rsidRDefault="00DF686A" w:rsidP="00DF686A">
      <w:pPr>
        <w:spacing w:after="120" w:line="360" w:lineRule="auto"/>
        <w:rPr>
          <w:rFonts w:eastAsia="PMingLiU"/>
          <w:iCs/>
          <w:sz w:val="20"/>
          <w:szCs w:val="20"/>
          <w:lang w:eastAsia="zh-TW"/>
        </w:rPr>
      </w:pPr>
      <w:r w:rsidRPr="00C22F94">
        <w:rPr>
          <w:rFonts w:eastAsia="PMingLiU"/>
          <w:b/>
          <w:bCs/>
          <w:iCs/>
          <w:sz w:val="20"/>
          <w:szCs w:val="20"/>
          <w:lang w:eastAsia="zh-TW"/>
        </w:rPr>
        <w:t>Observation 4</w:t>
      </w:r>
      <w:r w:rsidRPr="00C22F94">
        <w:rPr>
          <w:rFonts w:eastAsia="PMingLiU"/>
          <w:iCs/>
          <w:sz w:val="20"/>
          <w:szCs w:val="20"/>
          <w:lang w:eastAsia="zh-TW"/>
        </w:rPr>
        <w:t xml:space="preserve">: For aperiodic CSI reporting with periodic/semi-persistent CSI-RS for channel measurement, if the sub-configuration is performed via DCI with CSI triggering, the number of occupied CPUs should be </w:t>
      </w:r>
      <m:oMath>
        <m:sSub>
          <m:sSubPr>
            <m:ctrlPr>
              <w:rPr>
                <w:rFonts w:ascii="Cambria Math" w:hAnsi="Cambria Math"/>
                <w:iCs/>
                <w:sz w:val="20"/>
                <w:szCs w:val="20"/>
              </w:rPr>
            </m:ctrlPr>
          </m:sSubPr>
          <m:e>
            <m:r>
              <m:rPr>
                <m:sty m:val="p"/>
              </m:rPr>
              <w:rPr>
                <w:rFonts w:ascii="Cambria Math" w:hAnsi="Cambria Math"/>
                <w:sz w:val="20"/>
                <w:szCs w:val="20"/>
              </w:rPr>
              <m:t>O</m:t>
            </m:r>
          </m:e>
          <m:sub>
            <m:r>
              <m:rPr>
                <m:sty m:val="p"/>
              </m:rPr>
              <w:rPr>
                <w:rFonts w:ascii="Cambria Math" w:hAnsi="Cambria Math"/>
                <w:sz w:val="20"/>
                <w:szCs w:val="20"/>
              </w:rPr>
              <m:t>CPU</m:t>
            </m:r>
          </m:sub>
        </m:sSub>
        <m:r>
          <m:rPr>
            <m:sty m:val="p"/>
          </m:rPr>
          <w:rPr>
            <w:rFonts w:ascii="Cambria Math" w:hAnsi="Cambria Math"/>
            <w:sz w:val="20"/>
            <w:szCs w:val="20"/>
          </w:rPr>
          <m:t>=</m:t>
        </m:r>
        <m:nary>
          <m:naryPr>
            <m:chr m:val="∑"/>
            <m:limLoc m:val="undOvr"/>
            <m:ctrlPr>
              <w:rPr>
                <w:rFonts w:ascii="Cambria Math" w:hAnsi="Cambria Math"/>
                <w:iCs/>
                <w:sz w:val="20"/>
                <w:szCs w:val="20"/>
              </w:rPr>
            </m:ctrlPr>
          </m:naryPr>
          <m:sub>
            <m:r>
              <m:rPr>
                <m:sty m:val="p"/>
              </m:rPr>
              <w:rPr>
                <w:rFonts w:ascii="Cambria Math" w:hAnsi="Cambria Math"/>
                <w:sz w:val="20"/>
                <w:szCs w:val="20"/>
              </w:rPr>
              <m:t>n=1</m:t>
            </m:r>
          </m:sub>
          <m:sup>
            <m:r>
              <m:rPr>
                <m:sty m:val="p"/>
              </m:rPr>
              <w:rPr>
                <w:rFonts w:ascii="Cambria Math" w:hAnsi="Cambria Math"/>
                <w:sz w:val="20"/>
                <w:szCs w:val="20"/>
              </w:rPr>
              <m:t>L</m:t>
            </m:r>
          </m:sup>
          <m:e>
            <m:sSub>
              <m:sSubPr>
                <m:ctrlPr>
                  <w:rPr>
                    <w:rFonts w:ascii="Cambria Math" w:hAnsi="Cambria Math"/>
                    <w:iCs/>
                    <w:sz w:val="20"/>
                    <w:szCs w:val="20"/>
                  </w:rPr>
                </m:ctrlPr>
              </m:sSubPr>
              <m:e>
                <m:r>
                  <m:rPr>
                    <m:sty m:val="p"/>
                  </m:rPr>
                  <w:rPr>
                    <w:rFonts w:ascii="Cambria Math" w:hAnsi="Cambria Math"/>
                    <w:sz w:val="20"/>
                    <w:szCs w:val="20"/>
                  </w:rPr>
                  <m:t>K</m:t>
                </m:r>
              </m:e>
              <m:sub>
                <m:r>
                  <m:rPr>
                    <m:sty m:val="p"/>
                  </m:rPr>
                  <w:rPr>
                    <w:rFonts w:ascii="Cambria Math" w:hAnsi="Cambria Math"/>
                    <w:sz w:val="20"/>
                    <w:szCs w:val="20"/>
                  </w:rPr>
                  <m:t>s,n</m:t>
                </m:r>
              </m:sub>
            </m:sSub>
          </m:e>
        </m:nary>
      </m:oMath>
      <w:r w:rsidRPr="00C22F94">
        <w:rPr>
          <w:rFonts w:eastAsia="PMingLiU"/>
          <w:iCs/>
          <w:sz w:val="20"/>
          <w:szCs w:val="20"/>
          <w:lang w:eastAsia="zh-TW"/>
        </w:rPr>
        <w:t xml:space="preserve">where </w:t>
      </w:r>
      <m:oMath>
        <m:sSub>
          <m:sSubPr>
            <m:ctrlPr>
              <w:rPr>
                <w:rFonts w:ascii="Cambria Math" w:hAnsi="Cambria Math"/>
                <w:iCs/>
                <w:sz w:val="20"/>
                <w:szCs w:val="20"/>
              </w:rPr>
            </m:ctrlPr>
          </m:sSubPr>
          <m:e>
            <m:r>
              <m:rPr>
                <m:sty m:val="p"/>
              </m:rPr>
              <w:rPr>
                <w:rFonts w:ascii="Cambria Math" w:hAnsi="Cambria Math"/>
                <w:sz w:val="20"/>
                <w:szCs w:val="20"/>
              </w:rPr>
              <m:t>K</m:t>
            </m:r>
          </m:e>
          <m:sub>
            <m:r>
              <m:rPr>
                <m:sty m:val="p"/>
              </m:rPr>
              <w:rPr>
                <w:rFonts w:ascii="Cambria Math" w:hAnsi="Cambria Math"/>
                <w:sz w:val="20"/>
                <w:szCs w:val="20"/>
              </w:rPr>
              <m:t>s,n</m:t>
            </m:r>
          </m:sub>
        </m:sSub>
      </m:oMath>
      <w:r w:rsidRPr="00C22F94">
        <w:rPr>
          <w:rFonts w:eastAsia="PMingLiU"/>
          <w:iCs/>
          <w:sz w:val="20"/>
          <w:szCs w:val="20"/>
        </w:rPr>
        <w:t xml:space="preserve"> </w:t>
      </w:r>
      <w:r w:rsidRPr="00C22F94">
        <w:rPr>
          <w:rFonts w:eastAsia="PMingLiU"/>
          <w:iCs/>
          <w:sz w:val="20"/>
          <w:szCs w:val="20"/>
          <w:lang w:eastAsia="zh-TW"/>
        </w:rPr>
        <w:t>is the total number of NZP CSI-RS resources for channel measurement referred by the nth sub-configuration in the CSI report config.</w:t>
      </w:r>
    </w:p>
    <w:p w14:paraId="5699427F" w14:textId="77777777" w:rsidR="00DF686A" w:rsidRPr="00C22F94" w:rsidRDefault="00DF686A" w:rsidP="00DF686A">
      <w:pPr>
        <w:spacing w:after="120" w:line="360" w:lineRule="auto"/>
        <w:rPr>
          <w:rFonts w:eastAsia="SimSun"/>
          <w:iCs/>
          <w:sz w:val="20"/>
          <w:szCs w:val="20"/>
          <w:lang w:eastAsia="en-US"/>
        </w:rPr>
      </w:pPr>
      <w:r w:rsidRPr="00C22F94">
        <w:rPr>
          <w:rFonts w:eastAsia="SimSun"/>
          <w:b/>
          <w:bCs/>
          <w:iCs/>
          <w:sz w:val="20"/>
          <w:szCs w:val="20"/>
          <w:lang w:eastAsia="en-US"/>
        </w:rPr>
        <w:t>Observation 5</w:t>
      </w:r>
      <w:r w:rsidRPr="00C22F94">
        <w:rPr>
          <w:rFonts w:eastAsia="SimSun"/>
          <w:iCs/>
          <w:sz w:val="20"/>
          <w:szCs w:val="20"/>
          <w:lang w:eastAsia="en-US"/>
        </w:rPr>
        <w:t xml:space="preserve">: </w:t>
      </w:r>
      <w:r w:rsidRPr="00C22F94">
        <w:rPr>
          <w:iCs/>
          <w:sz w:val="20"/>
          <w:szCs w:val="20"/>
        </w:rPr>
        <w:t xml:space="preserve">For aperiodic CSI reporting with </w:t>
      </w:r>
      <w:r w:rsidRPr="00C22F94">
        <w:rPr>
          <w:rFonts w:eastAsia="PMingLiU"/>
          <w:iCs/>
          <w:sz w:val="20"/>
          <w:szCs w:val="20"/>
          <w:lang w:eastAsia="zh-TW"/>
        </w:rPr>
        <w:t>periodic/semi-persistent</w:t>
      </w:r>
      <w:r w:rsidRPr="00C22F94">
        <w:rPr>
          <w:iCs/>
          <w:sz w:val="20"/>
          <w:szCs w:val="20"/>
        </w:rPr>
        <w:t xml:space="preserve"> CSI-RS for channel measurement, </w:t>
      </w:r>
      <w:r w:rsidRPr="00C22F94">
        <w:rPr>
          <w:rFonts w:eastAsia="PMingLiU"/>
          <w:iCs/>
          <w:sz w:val="20"/>
          <w:szCs w:val="20"/>
          <w:lang w:eastAsia="zh-TW"/>
        </w:rPr>
        <w:t>if the sub-configuration is performed via DCI with CSI triggering</w:t>
      </w:r>
      <w:r w:rsidRPr="00C22F94">
        <w:rPr>
          <w:iCs/>
          <w:sz w:val="20"/>
          <w:szCs w:val="20"/>
        </w:rPr>
        <w:t xml:space="preserve"> and a CSI-RS resource is referred </w:t>
      </w:r>
      <w:r w:rsidRPr="00C22F94">
        <w:rPr>
          <w:rFonts w:ascii="Cambria Math" w:hAnsi="Cambria Math" w:cs="Cambria Math"/>
          <w:iCs/>
          <w:sz w:val="20"/>
          <w:szCs w:val="20"/>
        </w:rPr>
        <w:t>𝑋</w:t>
      </w:r>
      <w:r w:rsidRPr="00C22F94">
        <w:rPr>
          <w:iCs/>
          <w:sz w:val="20"/>
          <w:szCs w:val="20"/>
        </w:rPr>
        <w:t xml:space="preserve"> times by one or more sub-configurations </w:t>
      </w:r>
      <w:r w:rsidRPr="00C22F94">
        <w:rPr>
          <w:rFonts w:eastAsia="PMingLiU"/>
          <w:iCs/>
          <w:sz w:val="20"/>
          <w:szCs w:val="20"/>
          <w:lang w:eastAsia="zh-TW"/>
        </w:rPr>
        <w:t>in the CSI report config</w:t>
      </w:r>
      <w:r w:rsidRPr="00C22F94">
        <w:rPr>
          <w:iCs/>
          <w:sz w:val="20"/>
          <w:szCs w:val="20"/>
        </w:rPr>
        <w:t xml:space="preserve">, </w:t>
      </w:r>
    </w:p>
    <w:p w14:paraId="5098ECAF" w14:textId="77777777" w:rsidR="00DF686A" w:rsidRPr="00C22F94" w:rsidRDefault="00DF686A" w:rsidP="00DF686A">
      <w:pPr>
        <w:pStyle w:val="ListParagraph"/>
        <w:numPr>
          <w:ilvl w:val="0"/>
          <w:numId w:val="14"/>
        </w:numPr>
        <w:spacing w:after="120" w:line="360" w:lineRule="auto"/>
        <w:rPr>
          <w:rFonts w:eastAsia="SimSun"/>
          <w:iCs/>
          <w:sz w:val="20"/>
          <w:szCs w:val="20"/>
          <w:lang w:eastAsia="en-US"/>
        </w:rPr>
      </w:pPr>
      <w:r w:rsidRPr="00C22F94">
        <w:rPr>
          <w:iCs/>
          <w:sz w:val="20"/>
          <w:szCs w:val="20"/>
        </w:rPr>
        <w:t xml:space="preserve">The CSI-RS resource should be counted </w:t>
      </w:r>
      <w:r w:rsidRPr="00C22F94">
        <w:rPr>
          <w:rFonts w:ascii="Cambria Math" w:hAnsi="Cambria Math" w:cs="Cambria Math"/>
          <w:iCs/>
          <w:sz w:val="20"/>
          <w:szCs w:val="20"/>
        </w:rPr>
        <w:t>𝑋</w:t>
      </w:r>
      <w:r w:rsidRPr="00C22F94">
        <w:rPr>
          <w:iCs/>
          <w:sz w:val="20"/>
          <w:szCs w:val="20"/>
        </w:rPr>
        <w:t xml:space="preserve"> times.</w:t>
      </w:r>
    </w:p>
    <w:p w14:paraId="15BCDAA8" w14:textId="77777777" w:rsidR="00DF686A" w:rsidRPr="00C22F94" w:rsidRDefault="00DF686A" w:rsidP="00DF686A">
      <w:pPr>
        <w:pStyle w:val="ListParagraph"/>
        <w:numPr>
          <w:ilvl w:val="0"/>
          <w:numId w:val="14"/>
        </w:numPr>
        <w:spacing w:after="120" w:line="360" w:lineRule="auto"/>
        <w:rPr>
          <w:rFonts w:eastAsia="SimSun"/>
          <w:iCs/>
          <w:sz w:val="20"/>
          <w:szCs w:val="20"/>
          <w:lang w:eastAsia="en-US"/>
        </w:rPr>
      </w:pPr>
      <w:r w:rsidRPr="00C22F94">
        <w:rPr>
          <w:iCs/>
          <w:sz w:val="20"/>
          <w:szCs w:val="20"/>
        </w:rPr>
        <w:t>For each port subset indication, the number of CSI-RS ports should be counted based on the number of active CSI-RS ports in the port subset indication when using A1-2-revised for NZP CSI-RS resource configuration for channel measurement.</w:t>
      </w:r>
    </w:p>
    <w:p w14:paraId="1CA40673" w14:textId="77777777" w:rsidR="008F678C" w:rsidRPr="00C22F94" w:rsidRDefault="008F678C" w:rsidP="008F678C">
      <w:pPr>
        <w:spacing w:after="120" w:line="360" w:lineRule="auto"/>
        <w:rPr>
          <w:rFonts w:eastAsiaTheme="minorEastAsia"/>
          <w:iCs/>
          <w:sz w:val="20"/>
          <w:szCs w:val="20"/>
        </w:rPr>
      </w:pPr>
      <w:r w:rsidRPr="00C22F94">
        <w:rPr>
          <w:rFonts w:eastAsiaTheme="minorEastAsia"/>
          <w:b/>
          <w:bCs/>
          <w:iCs/>
          <w:sz w:val="20"/>
          <w:szCs w:val="20"/>
        </w:rPr>
        <w:t>Observation 6</w:t>
      </w:r>
      <w:r w:rsidRPr="00C22F94">
        <w:rPr>
          <w:rFonts w:eastAsiaTheme="minorEastAsia"/>
          <w:iCs/>
          <w:sz w:val="20"/>
          <w:szCs w:val="20"/>
        </w:rPr>
        <w:t>: If we use MAC-CE for indicating N sub-configurations out of L sub-configurations for CSI measurement, the indication can be common for aperiodic and semi-persistent CSI reporting on PUCCH/PUSCH with different CSI-RS types for channel measurement. Furthermore, the CSI processing related parameters will be defined in the same way.</w:t>
      </w:r>
    </w:p>
    <w:p w14:paraId="7E9C8EC4" w14:textId="77777777" w:rsidR="00C22F94" w:rsidRPr="00C22F94" w:rsidRDefault="00C22F94" w:rsidP="00C22F94">
      <w:pPr>
        <w:spacing w:after="120" w:line="360" w:lineRule="auto"/>
        <w:jc w:val="both"/>
        <w:rPr>
          <w:rFonts w:eastAsiaTheme="minorEastAsia"/>
          <w:iCs/>
          <w:sz w:val="20"/>
          <w:szCs w:val="20"/>
        </w:rPr>
      </w:pPr>
      <w:r w:rsidRPr="00C22F94">
        <w:rPr>
          <w:rFonts w:eastAsiaTheme="minorEastAsia"/>
          <w:b/>
          <w:bCs/>
          <w:iCs/>
          <w:sz w:val="20"/>
          <w:szCs w:val="20"/>
        </w:rPr>
        <w:t>Observation 7</w:t>
      </w:r>
      <w:r w:rsidRPr="00C22F94">
        <w:rPr>
          <w:rFonts w:eastAsiaTheme="minorEastAsia"/>
          <w:iCs/>
          <w:sz w:val="20"/>
          <w:szCs w:val="20"/>
        </w:rPr>
        <w:t xml:space="preserve">: Using UE group common DCI for indicating sub-configurations for CSI measurement and reporting is not reliable due to no feedback from UE on successful reception of the UE group DCI.  </w:t>
      </w:r>
    </w:p>
    <w:p w14:paraId="66CDEF0D" w14:textId="77777777" w:rsidR="00C22F94" w:rsidRPr="00C22F94" w:rsidRDefault="00C22F94" w:rsidP="00C22F94">
      <w:pPr>
        <w:spacing w:after="120" w:line="360" w:lineRule="auto"/>
        <w:rPr>
          <w:iCs/>
          <w:sz w:val="20"/>
          <w:szCs w:val="20"/>
          <w:lang w:val="en-GB" w:eastAsia="en-US"/>
        </w:rPr>
      </w:pPr>
      <w:r w:rsidRPr="00C22F94">
        <w:rPr>
          <w:b/>
          <w:bCs/>
          <w:iCs/>
          <w:sz w:val="20"/>
          <w:szCs w:val="20"/>
          <w:lang w:eastAsia="en-US"/>
        </w:rPr>
        <w:t>Observation 8</w:t>
      </w:r>
      <w:r w:rsidRPr="00C22F94">
        <w:rPr>
          <w:iCs/>
          <w:sz w:val="20"/>
          <w:szCs w:val="20"/>
          <w:lang w:eastAsia="en-US"/>
        </w:rPr>
        <w:t>: I</w:t>
      </w:r>
      <w:r w:rsidRPr="00C22F94">
        <w:rPr>
          <w:iCs/>
          <w:sz w:val="20"/>
          <w:szCs w:val="20"/>
          <w:lang w:val="en-GB" w:eastAsia="en-US"/>
        </w:rPr>
        <w:t xml:space="preserve">f UE can report a list of candidate values for </w:t>
      </w:r>
      <w:r w:rsidRPr="00C22F94">
        <w:rPr>
          <w:iCs/>
          <w:sz w:val="20"/>
          <w:szCs w:val="20"/>
          <w:lang w:eastAsia="en-US"/>
        </w:rPr>
        <w:t>the CSI-RS resource repetition number per resource set</w:t>
      </w:r>
      <w:r w:rsidRPr="00C22F94">
        <w:rPr>
          <w:iCs/>
          <w:sz w:val="20"/>
          <w:szCs w:val="20"/>
          <w:lang w:val="en-GB" w:eastAsia="en-US"/>
        </w:rPr>
        <w:t xml:space="preserve">, the </w:t>
      </w:r>
      <w:proofErr w:type="spellStart"/>
      <w:r w:rsidRPr="00C22F94">
        <w:rPr>
          <w:iCs/>
          <w:sz w:val="20"/>
          <w:szCs w:val="20"/>
          <w:lang w:val="en-GB" w:eastAsia="en-US"/>
        </w:rPr>
        <w:t>gNB</w:t>
      </w:r>
      <w:proofErr w:type="spellEnd"/>
      <w:r w:rsidRPr="00C22F94">
        <w:rPr>
          <w:iCs/>
          <w:sz w:val="20"/>
          <w:szCs w:val="20"/>
          <w:lang w:val="en-GB" w:eastAsia="en-US"/>
        </w:rPr>
        <w:t xml:space="preserve"> might be able to configure CSI report configs based on the candidate values reported by the UE for improving </w:t>
      </w:r>
      <w:r w:rsidRPr="00C22F94">
        <w:rPr>
          <w:iCs/>
          <w:sz w:val="20"/>
          <w:szCs w:val="20"/>
          <w:lang w:eastAsia="en-US"/>
        </w:rPr>
        <w:t xml:space="preserve">efficiency of </w:t>
      </w:r>
      <w:r w:rsidRPr="00C22F94">
        <w:rPr>
          <w:iCs/>
          <w:sz w:val="20"/>
          <w:szCs w:val="20"/>
          <w:lang w:val="en-GB" w:eastAsia="en-US"/>
        </w:rPr>
        <w:t xml:space="preserve">CSI-RS resource usage and power consumption during </w:t>
      </w:r>
      <w:r w:rsidRPr="00C22F94">
        <w:rPr>
          <w:iCs/>
          <w:sz w:val="20"/>
          <w:szCs w:val="20"/>
          <w:lang w:eastAsia="en-US"/>
        </w:rPr>
        <w:t>Rx beam switching procedure.</w:t>
      </w:r>
    </w:p>
    <w:p w14:paraId="43A36D08" w14:textId="77777777" w:rsidR="00DF686A" w:rsidRPr="00C22F94" w:rsidRDefault="00DF686A" w:rsidP="004568C2">
      <w:pPr>
        <w:spacing w:before="120" w:after="120" w:line="360" w:lineRule="auto"/>
        <w:rPr>
          <w:iCs/>
          <w:sz w:val="20"/>
          <w:szCs w:val="20"/>
          <w:lang w:eastAsia="en-US"/>
        </w:rPr>
      </w:pPr>
    </w:p>
    <w:p w14:paraId="4B1C11FB" w14:textId="7321338C" w:rsidR="002E4F46" w:rsidRPr="00C22F94" w:rsidRDefault="002E4F46" w:rsidP="002E4F46">
      <w:pPr>
        <w:spacing w:after="120" w:line="360" w:lineRule="auto"/>
        <w:jc w:val="both"/>
        <w:rPr>
          <w:rFonts w:eastAsiaTheme="minorEastAsia"/>
          <w:iCs/>
          <w:sz w:val="20"/>
          <w:szCs w:val="20"/>
        </w:rPr>
      </w:pPr>
      <w:r w:rsidRPr="00C22F94">
        <w:rPr>
          <w:rFonts w:eastAsiaTheme="minorEastAsia"/>
          <w:b/>
          <w:bCs/>
          <w:iCs/>
          <w:sz w:val="20"/>
          <w:szCs w:val="20"/>
        </w:rPr>
        <w:t>Proposal 1</w:t>
      </w:r>
      <w:r w:rsidRPr="00C22F94">
        <w:rPr>
          <w:rFonts w:eastAsiaTheme="minorEastAsia"/>
          <w:iCs/>
          <w:sz w:val="20"/>
          <w:szCs w:val="20"/>
        </w:rPr>
        <w:t>: Only support A1-2-revised for Type 1 spatial domain adaptation and A1-1-revised for Type 2 spatial domain adaptation.</w:t>
      </w:r>
    </w:p>
    <w:p w14:paraId="0EEAB689" w14:textId="77777777" w:rsidR="002E4F46" w:rsidRPr="00C22F94" w:rsidRDefault="002E4F46" w:rsidP="002E4F46">
      <w:pPr>
        <w:spacing w:after="120" w:line="360" w:lineRule="auto"/>
        <w:jc w:val="both"/>
        <w:rPr>
          <w:rFonts w:eastAsiaTheme="minorEastAsia"/>
          <w:iCs/>
          <w:sz w:val="20"/>
          <w:szCs w:val="20"/>
        </w:rPr>
      </w:pPr>
      <w:r w:rsidRPr="00C22F94">
        <w:rPr>
          <w:rFonts w:eastAsiaTheme="minorEastAsia"/>
          <w:b/>
          <w:bCs/>
          <w:iCs/>
          <w:sz w:val="20"/>
          <w:szCs w:val="20"/>
        </w:rPr>
        <w:lastRenderedPageBreak/>
        <w:t>Proposal 2</w:t>
      </w:r>
      <w:r w:rsidRPr="00C22F94">
        <w:rPr>
          <w:rFonts w:eastAsiaTheme="minorEastAsia"/>
          <w:iCs/>
          <w:sz w:val="20"/>
          <w:szCs w:val="20"/>
        </w:rPr>
        <w:t>: When A1-1-revised is used for Type 2 spatial domain adaptation or A1-2-revised is used for Type 1 spatial domain adaptation, the resources have the same number of antenna ports if there is more than one NZP CSI-RS resource in the resource set for channel measurement.</w:t>
      </w:r>
    </w:p>
    <w:p w14:paraId="4F099593" w14:textId="77777777" w:rsidR="002E4F46" w:rsidRPr="00C22F94" w:rsidRDefault="002E4F46" w:rsidP="002E4F46">
      <w:pPr>
        <w:spacing w:after="120" w:line="360" w:lineRule="auto"/>
        <w:rPr>
          <w:iCs/>
          <w:sz w:val="20"/>
          <w:szCs w:val="20"/>
          <w:lang w:eastAsia="en-US"/>
        </w:rPr>
      </w:pPr>
      <w:r w:rsidRPr="00C22F94">
        <w:rPr>
          <w:b/>
          <w:bCs/>
          <w:iCs/>
          <w:sz w:val="20"/>
          <w:szCs w:val="20"/>
          <w:lang w:eastAsia="en-US"/>
        </w:rPr>
        <w:t>Proposal 3</w:t>
      </w:r>
      <w:r w:rsidRPr="00C22F94">
        <w:rPr>
          <w:iCs/>
          <w:sz w:val="20"/>
          <w:szCs w:val="20"/>
          <w:lang w:eastAsia="en-US"/>
        </w:rPr>
        <w:t>: For a NZP CSI-RS resource that is derived based on port subset indication and a resource in the configured NZP CSI-RS resource set for channel measurement in A1-2-revised, its associated resource for interference measurement is the interference measurement resource (if configured) that is associated with the resource in the configured NZP CSI-RS resource set for channel measurement.</w:t>
      </w:r>
    </w:p>
    <w:p w14:paraId="5C6A6DCB" w14:textId="77777777" w:rsidR="00DF686A" w:rsidRPr="00C22F94" w:rsidRDefault="00DF686A" w:rsidP="00DF686A">
      <w:pPr>
        <w:spacing w:after="120" w:line="360" w:lineRule="auto"/>
        <w:jc w:val="both"/>
        <w:rPr>
          <w:rFonts w:eastAsiaTheme="minorEastAsia"/>
          <w:iCs/>
          <w:sz w:val="20"/>
          <w:szCs w:val="20"/>
        </w:rPr>
      </w:pPr>
      <w:r w:rsidRPr="00C22F94">
        <w:rPr>
          <w:rFonts w:eastAsiaTheme="minorEastAsia"/>
          <w:b/>
          <w:bCs/>
          <w:iCs/>
          <w:sz w:val="20"/>
          <w:szCs w:val="20"/>
        </w:rPr>
        <w:t>Proposal 4</w:t>
      </w:r>
      <w:r w:rsidRPr="00C22F94">
        <w:rPr>
          <w:rFonts w:eastAsiaTheme="minorEastAsia"/>
          <w:iCs/>
          <w:sz w:val="20"/>
          <w:szCs w:val="20"/>
        </w:rPr>
        <w:t>: For the total number of CSI-RS resources in an CSI-RS resource set for channel measurement,</w:t>
      </w:r>
    </w:p>
    <w:p w14:paraId="7A02DDD5" w14:textId="77777777" w:rsidR="00DF686A" w:rsidRPr="00C22F94" w:rsidRDefault="00DF686A" w:rsidP="00DF686A">
      <w:pPr>
        <w:pStyle w:val="ListParagraph"/>
        <w:numPr>
          <w:ilvl w:val="0"/>
          <w:numId w:val="16"/>
        </w:numPr>
        <w:spacing w:after="120" w:line="360" w:lineRule="auto"/>
        <w:jc w:val="both"/>
        <w:rPr>
          <w:rFonts w:eastAsiaTheme="minorEastAsia"/>
          <w:iCs/>
          <w:sz w:val="20"/>
          <w:szCs w:val="20"/>
        </w:rPr>
      </w:pPr>
      <w:r w:rsidRPr="00C22F94">
        <w:rPr>
          <w:rFonts w:eastAsiaTheme="minorEastAsia"/>
          <w:iCs/>
          <w:sz w:val="20"/>
          <w:szCs w:val="20"/>
        </w:rPr>
        <w:t xml:space="preserve">When A1-1-revised is used for resource configuration, the number of CSI-RS resources in an CSI-RS resource set for channel measurement follows restriction in TS 38.214. </w:t>
      </w:r>
    </w:p>
    <w:p w14:paraId="5B053375" w14:textId="77777777" w:rsidR="00DF686A" w:rsidRPr="00C22F94" w:rsidRDefault="00DF686A" w:rsidP="00DF686A">
      <w:pPr>
        <w:pStyle w:val="ListParagraph"/>
        <w:numPr>
          <w:ilvl w:val="0"/>
          <w:numId w:val="16"/>
        </w:numPr>
        <w:spacing w:after="120" w:line="360" w:lineRule="auto"/>
        <w:jc w:val="both"/>
        <w:rPr>
          <w:iCs/>
          <w:sz w:val="20"/>
          <w:szCs w:val="20"/>
          <w:lang w:eastAsia="en-US"/>
        </w:rPr>
      </w:pPr>
      <w:r w:rsidRPr="00C22F94">
        <w:rPr>
          <w:rFonts w:eastAsiaTheme="minorEastAsia"/>
          <w:iCs/>
          <w:sz w:val="20"/>
          <w:szCs w:val="20"/>
        </w:rPr>
        <w:t>When A1-2-revised is used for resource configuration, the number of CSI-RS resources in CSI-RS resource set for channel measurement and in sub-configurations follows restriction in TS 38.214. Furthermore, additional</w:t>
      </w:r>
      <w:r w:rsidRPr="00C22F94">
        <w:rPr>
          <w:iCs/>
          <w:sz w:val="20"/>
          <w:szCs w:val="20"/>
          <w:lang w:eastAsia="en-US"/>
        </w:rPr>
        <w:t xml:space="preserve"> restriction is defined across sub-configurations.</w:t>
      </w:r>
    </w:p>
    <w:p w14:paraId="0DB8B2B2" w14:textId="77777777" w:rsidR="00DF686A" w:rsidRPr="00C22F94" w:rsidRDefault="00DF686A" w:rsidP="00DF686A">
      <w:pPr>
        <w:spacing w:after="120" w:line="360" w:lineRule="auto"/>
        <w:jc w:val="both"/>
        <w:rPr>
          <w:rFonts w:eastAsiaTheme="minorEastAsia"/>
          <w:iCs/>
          <w:sz w:val="20"/>
          <w:szCs w:val="20"/>
        </w:rPr>
      </w:pPr>
      <w:r w:rsidRPr="00C22F94">
        <w:rPr>
          <w:rFonts w:eastAsiaTheme="minorEastAsia"/>
          <w:b/>
          <w:bCs/>
          <w:iCs/>
          <w:sz w:val="20"/>
          <w:szCs w:val="20"/>
        </w:rPr>
        <w:t>Proposal 5</w:t>
      </w:r>
      <w:r w:rsidRPr="00C22F94">
        <w:rPr>
          <w:rFonts w:eastAsiaTheme="minorEastAsia"/>
          <w:iCs/>
          <w:sz w:val="20"/>
          <w:szCs w:val="20"/>
        </w:rPr>
        <w:t>: For a CSI report config of L&gt;1 sub-configurations, the following should be considered for sub-configuration when A1-2-revised is used for NZP CSI-RS resource set configuration for channel measurement.</w:t>
      </w:r>
    </w:p>
    <w:p w14:paraId="01AC0AAB" w14:textId="77777777" w:rsidR="00DF686A" w:rsidRPr="00C22F94" w:rsidRDefault="00DF686A" w:rsidP="00DF686A">
      <w:pPr>
        <w:pStyle w:val="ListParagraph"/>
        <w:numPr>
          <w:ilvl w:val="0"/>
          <w:numId w:val="17"/>
        </w:numPr>
        <w:spacing w:after="120" w:line="360" w:lineRule="auto"/>
        <w:jc w:val="both"/>
        <w:rPr>
          <w:rFonts w:eastAsiaTheme="minorEastAsia"/>
          <w:iCs/>
          <w:sz w:val="20"/>
          <w:szCs w:val="20"/>
        </w:rPr>
      </w:pPr>
      <w:r w:rsidRPr="00C22F94">
        <w:rPr>
          <w:rFonts w:eastAsiaTheme="minorEastAsia"/>
          <w:iCs/>
          <w:sz w:val="20"/>
          <w:szCs w:val="20"/>
        </w:rPr>
        <w:t>Indication for (N1, N2) for Type I single panel and (Ng, N1, N2) for Type I multi-panel is explicit,</w:t>
      </w:r>
    </w:p>
    <w:p w14:paraId="4021F7D8" w14:textId="77777777" w:rsidR="00DF686A" w:rsidRPr="00C22F94" w:rsidRDefault="00DF686A" w:rsidP="00DF686A">
      <w:pPr>
        <w:pStyle w:val="ListParagraph"/>
        <w:numPr>
          <w:ilvl w:val="0"/>
          <w:numId w:val="17"/>
        </w:numPr>
        <w:spacing w:after="120" w:line="360" w:lineRule="auto"/>
        <w:jc w:val="both"/>
        <w:rPr>
          <w:rFonts w:eastAsiaTheme="minorEastAsia"/>
          <w:iCs/>
          <w:sz w:val="20"/>
          <w:szCs w:val="20"/>
        </w:rPr>
      </w:pPr>
      <w:r w:rsidRPr="00C22F94">
        <w:rPr>
          <w:rFonts w:eastAsiaTheme="minorEastAsia"/>
          <w:iCs/>
          <w:sz w:val="20"/>
          <w:szCs w:val="20"/>
        </w:rPr>
        <w:t>A set of port subset indications where each indication contains a starting port and associated CMR in the configured resource set if more than one CMR in the set. The ports for CSI computation are determined based on the indicated starting port and (N1, N2),</w:t>
      </w:r>
    </w:p>
    <w:p w14:paraId="722DFC60" w14:textId="77777777" w:rsidR="00DF686A" w:rsidRPr="00C22F94" w:rsidRDefault="00DF686A" w:rsidP="00DF686A">
      <w:pPr>
        <w:pStyle w:val="ListParagraph"/>
        <w:numPr>
          <w:ilvl w:val="0"/>
          <w:numId w:val="17"/>
        </w:numPr>
        <w:spacing w:after="120" w:line="360" w:lineRule="auto"/>
        <w:jc w:val="both"/>
        <w:rPr>
          <w:rFonts w:eastAsiaTheme="minorEastAsia"/>
          <w:iCs/>
          <w:sz w:val="20"/>
          <w:szCs w:val="20"/>
        </w:rPr>
      </w:pPr>
      <w:r w:rsidRPr="00C22F94">
        <w:rPr>
          <w:rFonts w:eastAsiaTheme="minorEastAsia"/>
          <w:iCs/>
          <w:sz w:val="20"/>
          <w:szCs w:val="20"/>
        </w:rPr>
        <w:t>Codebook subset restriction is included in the sub-configuration, and</w:t>
      </w:r>
    </w:p>
    <w:p w14:paraId="6937D6B9" w14:textId="77777777" w:rsidR="00DF686A" w:rsidRPr="00C22F94" w:rsidRDefault="00DF686A" w:rsidP="00DF686A">
      <w:pPr>
        <w:pStyle w:val="ListParagraph"/>
        <w:numPr>
          <w:ilvl w:val="0"/>
          <w:numId w:val="17"/>
        </w:numPr>
        <w:spacing w:after="120" w:line="360" w:lineRule="auto"/>
        <w:jc w:val="both"/>
        <w:rPr>
          <w:rFonts w:eastAsiaTheme="minorEastAsia"/>
          <w:iCs/>
          <w:sz w:val="20"/>
          <w:szCs w:val="20"/>
        </w:rPr>
      </w:pPr>
      <w:r w:rsidRPr="00C22F94">
        <w:rPr>
          <w:rFonts w:eastAsiaTheme="minorEastAsia"/>
          <w:iCs/>
          <w:sz w:val="20"/>
          <w:szCs w:val="20"/>
        </w:rPr>
        <w:t>RI restriction can be implicitly determined based on (N1, N2) and RI restriction associated with the codebook configuration having the largest number of ports.</w:t>
      </w:r>
    </w:p>
    <w:p w14:paraId="7B84FF6A" w14:textId="77777777" w:rsidR="00DF686A" w:rsidRPr="00C22F94" w:rsidRDefault="00DF686A" w:rsidP="00DF686A">
      <w:pPr>
        <w:spacing w:after="120" w:line="360" w:lineRule="auto"/>
        <w:jc w:val="both"/>
        <w:rPr>
          <w:rFonts w:eastAsiaTheme="minorEastAsia"/>
          <w:iCs/>
          <w:sz w:val="20"/>
          <w:szCs w:val="20"/>
        </w:rPr>
      </w:pPr>
      <w:r w:rsidRPr="00C22F94">
        <w:rPr>
          <w:rFonts w:eastAsiaTheme="minorEastAsia"/>
          <w:b/>
          <w:bCs/>
          <w:iCs/>
          <w:sz w:val="20"/>
          <w:szCs w:val="20"/>
        </w:rPr>
        <w:t>Proposal 6</w:t>
      </w:r>
      <w:r w:rsidRPr="00C22F94">
        <w:rPr>
          <w:rFonts w:eastAsiaTheme="minorEastAsia"/>
          <w:iCs/>
          <w:sz w:val="20"/>
          <w:szCs w:val="20"/>
        </w:rPr>
        <w:t>: When A1-1-revised is used for NZP CSI-RS resource set configuration for channel measurement to support Type 2 spatial domain adaptation, no sub-configuration is needed.</w:t>
      </w:r>
    </w:p>
    <w:p w14:paraId="475C73C2" w14:textId="77777777" w:rsidR="008F678C" w:rsidRPr="00C22F94" w:rsidRDefault="008F678C" w:rsidP="008F678C">
      <w:pPr>
        <w:spacing w:after="120" w:line="360" w:lineRule="auto"/>
        <w:rPr>
          <w:rFonts w:eastAsiaTheme="minorEastAsia"/>
          <w:iCs/>
          <w:sz w:val="20"/>
          <w:szCs w:val="20"/>
        </w:rPr>
      </w:pPr>
      <w:r w:rsidRPr="00C22F94">
        <w:rPr>
          <w:rFonts w:eastAsiaTheme="minorEastAsia"/>
          <w:b/>
          <w:bCs/>
          <w:iCs/>
          <w:sz w:val="20"/>
          <w:szCs w:val="20"/>
        </w:rPr>
        <w:t>Proposal 7</w:t>
      </w:r>
      <w:r w:rsidRPr="00C22F94">
        <w:rPr>
          <w:rFonts w:eastAsiaTheme="minorEastAsia"/>
          <w:iCs/>
          <w:sz w:val="20"/>
          <w:szCs w:val="20"/>
        </w:rPr>
        <w:t>: At least for aperiodic CSI reporting with periodic/semi-persistent CSI-RS or semi-persistent CSI reporting, the UE is provided with MAC-CE containing information associated with a subset of sub-configurations in a CSI report config for CSI measurement and reporting.</w:t>
      </w:r>
    </w:p>
    <w:p w14:paraId="1BD68DC4" w14:textId="292BB0EE" w:rsidR="00C22F94" w:rsidRPr="00C22F94" w:rsidRDefault="00C22F94" w:rsidP="00C22F94">
      <w:pPr>
        <w:spacing w:after="120" w:line="360" w:lineRule="auto"/>
        <w:jc w:val="both"/>
        <w:rPr>
          <w:rFonts w:eastAsiaTheme="minorEastAsia"/>
          <w:iCs/>
          <w:sz w:val="20"/>
          <w:szCs w:val="20"/>
        </w:rPr>
      </w:pPr>
      <w:r w:rsidRPr="00C22F94">
        <w:rPr>
          <w:rFonts w:eastAsiaTheme="minorEastAsia"/>
          <w:b/>
          <w:bCs/>
          <w:iCs/>
          <w:sz w:val="20"/>
          <w:szCs w:val="20"/>
        </w:rPr>
        <w:t>Proposal 8</w:t>
      </w:r>
      <w:r w:rsidRPr="00C22F94">
        <w:rPr>
          <w:rFonts w:eastAsiaTheme="minorEastAsia"/>
          <w:iCs/>
          <w:sz w:val="20"/>
          <w:szCs w:val="20"/>
        </w:rPr>
        <w:t xml:space="preserve">: For semi-persistent CSI reporting on PUCCH, only long PUCCH is supported when </w:t>
      </w:r>
      <m:oMath>
        <m:r>
          <m:rPr>
            <m:sty m:val="p"/>
          </m:rPr>
          <w:rPr>
            <w:rFonts w:ascii="Cambria Math" w:eastAsiaTheme="minorEastAsia" w:hAnsi="Cambria Math"/>
            <w:sz w:val="20"/>
            <w:szCs w:val="20"/>
          </w:rPr>
          <m:t>N&gt;1</m:t>
        </m:r>
      </m:oMath>
      <w:r w:rsidRPr="00C22F94">
        <w:rPr>
          <w:rFonts w:eastAsiaTheme="minorEastAsia"/>
          <w:iCs/>
          <w:sz w:val="20"/>
          <w:szCs w:val="20"/>
        </w:rPr>
        <w:t>.</w:t>
      </w:r>
    </w:p>
    <w:p w14:paraId="67DE47F3" w14:textId="7424779C" w:rsidR="00C22F94" w:rsidRPr="00C22F94" w:rsidRDefault="00C22F94" w:rsidP="00C22F94">
      <w:pPr>
        <w:tabs>
          <w:tab w:val="num" w:pos="1440"/>
        </w:tabs>
        <w:spacing w:after="120" w:line="360" w:lineRule="auto"/>
        <w:rPr>
          <w:iCs/>
          <w:sz w:val="20"/>
          <w:szCs w:val="20"/>
          <w:lang w:eastAsia="en-US"/>
        </w:rPr>
      </w:pPr>
      <w:r w:rsidRPr="00C22F94">
        <w:rPr>
          <w:b/>
          <w:bCs/>
          <w:iCs/>
          <w:sz w:val="20"/>
          <w:szCs w:val="20"/>
          <w:lang w:eastAsia="en-US"/>
        </w:rPr>
        <w:t>Proposal 9</w:t>
      </w:r>
      <w:r w:rsidRPr="00C22F94">
        <w:rPr>
          <w:iCs/>
          <w:sz w:val="20"/>
          <w:szCs w:val="20"/>
          <w:lang w:eastAsia="en-US"/>
        </w:rPr>
        <w:t>: For a CSI report config with L sub-configurations, if the UE reports CSIs corresponding to N sub-configurations (1</w:t>
      </w:r>
      <m:oMath>
        <m:r>
          <m:rPr>
            <m:sty m:val="p"/>
          </m:rPr>
          <w:rPr>
            <w:rFonts w:ascii="Cambria Math" w:hAnsi="Cambria Math"/>
            <w:sz w:val="20"/>
            <w:szCs w:val="20"/>
            <w:lang w:eastAsia="en-US"/>
          </w:rPr>
          <m:t>&lt;</m:t>
        </m:r>
      </m:oMath>
      <w:r w:rsidRPr="00C22F94">
        <w:rPr>
          <w:iCs/>
          <w:sz w:val="20"/>
          <w:szCs w:val="20"/>
          <w:lang w:eastAsia="en-US"/>
        </w:rPr>
        <w:t xml:space="preserve"> N </w:t>
      </w:r>
      <m:oMath>
        <m:r>
          <m:rPr>
            <m:sty m:val="p"/>
          </m:rPr>
          <w:rPr>
            <w:rFonts w:ascii="Cambria Math" w:hAnsi="Cambria Math"/>
            <w:sz w:val="20"/>
            <w:szCs w:val="20"/>
            <w:lang w:eastAsia="en-US"/>
          </w:rPr>
          <m:t>≤</m:t>
        </m:r>
      </m:oMath>
      <w:r w:rsidRPr="00C22F94">
        <w:rPr>
          <w:iCs/>
          <w:sz w:val="20"/>
          <w:szCs w:val="20"/>
          <w:lang w:eastAsia="en-US"/>
        </w:rPr>
        <w:t xml:space="preserve"> L) in a reporting instance, the CSI report contains:</w:t>
      </w:r>
    </w:p>
    <w:p w14:paraId="557B2EF6" w14:textId="77777777" w:rsidR="00C22F94" w:rsidRPr="00C22F94" w:rsidRDefault="00C22F94" w:rsidP="00C22F94">
      <w:pPr>
        <w:numPr>
          <w:ilvl w:val="0"/>
          <w:numId w:val="19"/>
        </w:numPr>
        <w:spacing w:after="120" w:line="360" w:lineRule="auto"/>
        <w:rPr>
          <w:iCs/>
          <w:sz w:val="20"/>
          <w:szCs w:val="20"/>
          <w:lang w:eastAsia="en-US"/>
        </w:rPr>
      </w:pPr>
      <w:r w:rsidRPr="00C22F94">
        <w:rPr>
          <w:iCs/>
          <w:sz w:val="20"/>
          <w:szCs w:val="20"/>
          <w:lang w:eastAsia="en-US"/>
        </w:rPr>
        <w:t>CSI Part 1: CRI, RI and CQI associated with a reference sub-configuration, and</w:t>
      </w:r>
    </w:p>
    <w:p w14:paraId="71C56C9B" w14:textId="77777777" w:rsidR="00C22F94" w:rsidRPr="00C22F94" w:rsidRDefault="00C22F94" w:rsidP="00C22F94">
      <w:pPr>
        <w:numPr>
          <w:ilvl w:val="0"/>
          <w:numId w:val="19"/>
        </w:numPr>
        <w:spacing w:after="120" w:line="360" w:lineRule="auto"/>
        <w:rPr>
          <w:iCs/>
          <w:sz w:val="20"/>
          <w:szCs w:val="20"/>
          <w:lang w:eastAsia="en-US"/>
        </w:rPr>
      </w:pPr>
      <w:r w:rsidRPr="00C22F94">
        <w:rPr>
          <w:iCs/>
          <w:sz w:val="20"/>
          <w:szCs w:val="20"/>
          <w:lang w:eastAsia="en-US"/>
        </w:rPr>
        <w:t>CSI Part 2: Part 2 CSI associated with the reference sub-configuration (e.g., PMI, LI), and (N-1) CSIs for the remaining sub-configurations.</w:t>
      </w:r>
    </w:p>
    <w:p w14:paraId="3DE45CF6" w14:textId="77777777" w:rsidR="00C22F94" w:rsidRPr="00C22F94" w:rsidRDefault="00C22F94" w:rsidP="00C22F94">
      <w:pPr>
        <w:numPr>
          <w:ilvl w:val="0"/>
          <w:numId w:val="19"/>
        </w:numPr>
        <w:spacing w:after="120" w:line="360" w:lineRule="auto"/>
        <w:rPr>
          <w:iCs/>
          <w:sz w:val="20"/>
          <w:szCs w:val="20"/>
          <w:lang w:eastAsia="en-US"/>
        </w:rPr>
      </w:pPr>
      <w:r w:rsidRPr="00C22F94">
        <w:rPr>
          <w:iCs/>
          <w:sz w:val="20"/>
          <w:szCs w:val="20"/>
          <w:lang w:eastAsia="en-US"/>
        </w:rPr>
        <w:t>Reference sub-configuration is a sub-configuration with the largest number of antenna ports based on values of corresponding (N1, N2).</w:t>
      </w:r>
    </w:p>
    <w:p w14:paraId="6DB3EE2E" w14:textId="45714C8F" w:rsidR="00C22F94" w:rsidRPr="00C22F94" w:rsidRDefault="00C22F94" w:rsidP="00C22F94">
      <w:pPr>
        <w:tabs>
          <w:tab w:val="num" w:pos="1440"/>
        </w:tabs>
        <w:spacing w:after="120" w:line="360" w:lineRule="auto"/>
        <w:rPr>
          <w:iCs/>
          <w:sz w:val="20"/>
          <w:szCs w:val="20"/>
          <w:lang w:eastAsia="en-US"/>
        </w:rPr>
      </w:pPr>
      <w:r w:rsidRPr="00C22F94">
        <w:rPr>
          <w:b/>
          <w:bCs/>
          <w:iCs/>
          <w:sz w:val="20"/>
          <w:szCs w:val="20"/>
          <w:lang w:eastAsia="en-US"/>
        </w:rPr>
        <w:t>Proposal 10</w:t>
      </w:r>
      <w:r w:rsidRPr="00C22F94">
        <w:rPr>
          <w:iCs/>
          <w:sz w:val="20"/>
          <w:szCs w:val="20"/>
          <w:lang w:eastAsia="en-US"/>
        </w:rPr>
        <w:t>: For a CSI report config with L sub-configurations, if the UE reports CSIs corresponding to N sub-configurations (1</w:t>
      </w:r>
      <m:oMath>
        <m:r>
          <m:rPr>
            <m:sty m:val="p"/>
          </m:rPr>
          <w:rPr>
            <w:rFonts w:ascii="Cambria Math" w:hAnsi="Cambria Math"/>
            <w:sz w:val="20"/>
            <w:szCs w:val="20"/>
            <w:lang w:eastAsia="en-US"/>
          </w:rPr>
          <m:t>&lt;</m:t>
        </m:r>
      </m:oMath>
      <w:r w:rsidRPr="00C22F94">
        <w:rPr>
          <w:iCs/>
          <w:sz w:val="20"/>
          <w:szCs w:val="20"/>
          <w:lang w:eastAsia="en-US"/>
        </w:rPr>
        <w:t xml:space="preserve"> N </w:t>
      </w:r>
      <m:oMath>
        <m:r>
          <m:rPr>
            <m:sty m:val="p"/>
          </m:rPr>
          <w:rPr>
            <w:rFonts w:ascii="Cambria Math" w:hAnsi="Cambria Math"/>
            <w:sz w:val="20"/>
            <w:szCs w:val="20"/>
            <w:lang w:eastAsia="en-US"/>
          </w:rPr>
          <m:t>≤</m:t>
        </m:r>
      </m:oMath>
      <w:r w:rsidRPr="00C22F94">
        <w:rPr>
          <w:iCs/>
          <w:sz w:val="20"/>
          <w:szCs w:val="20"/>
          <w:lang w:eastAsia="en-US"/>
        </w:rPr>
        <w:t xml:space="preserve"> L) in a reporting instance, </w:t>
      </w:r>
    </w:p>
    <w:p w14:paraId="2AC55C0A" w14:textId="77777777" w:rsidR="00C22F94" w:rsidRPr="00C22F94" w:rsidRDefault="00C22F94" w:rsidP="00C22F94">
      <w:pPr>
        <w:pStyle w:val="ListParagraph"/>
        <w:numPr>
          <w:ilvl w:val="0"/>
          <w:numId w:val="18"/>
        </w:numPr>
        <w:spacing w:after="120" w:line="360" w:lineRule="auto"/>
        <w:rPr>
          <w:iCs/>
          <w:sz w:val="20"/>
          <w:szCs w:val="20"/>
          <w:lang w:eastAsia="en-US"/>
        </w:rPr>
      </w:pPr>
      <w:r w:rsidRPr="00C22F94">
        <w:rPr>
          <w:iCs/>
          <w:sz w:val="20"/>
          <w:szCs w:val="20"/>
          <w:lang w:eastAsia="en-US"/>
        </w:rPr>
        <w:lastRenderedPageBreak/>
        <w:t>Only wide-band CQI and wide-band PMI are reported,</w:t>
      </w:r>
    </w:p>
    <w:p w14:paraId="7068B2E3" w14:textId="77777777" w:rsidR="00C22F94" w:rsidRPr="00C22F94" w:rsidRDefault="00C22F94" w:rsidP="00C22F94">
      <w:pPr>
        <w:pStyle w:val="ListParagraph"/>
        <w:numPr>
          <w:ilvl w:val="0"/>
          <w:numId w:val="18"/>
        </w:numPr>
        <w:spacing w:after="120" w:line="360" w:lineRule="auto"/>
        <w:rPr>
          <w:iCs/>
          <w:sz w:val="20"/>
          <w:szCs w:val="20"/>
          <w:lang w:eastAsia="en-US"/>
        </w:rPr>
      </w:pPr>
      <w:r w:rsidRPr="00C22F94">
        <w:rPr>
          <w:iCs/>
          <w:sz w:val="20"/>
          <w:szCs w:val="20"/>
          <w:lang w:eastAsia="en-US"/>
        </w:rPr>
        <w:t>For CQI reporting, support differential CQI reporting where the reference CQI is the CQI associated with the reference sub-configuration.</w:t>
      </w:r>
    </w:p>
    <w:p w14:paraId="328A30B7" w14:textId="77777777" w:rsidR="00C22F94" w:rsidRPr="00C22F94" w:rsidRDefault="00C22F94" w:rsidP="00C22F94">
      <w:pPr>
        <w:spacing w:after="120" w:line="360" w:lineRule="auto"/>
        <w:rPr>
          <w:iCs/>
          <w:sz w:val="20"/>
          <w:szCs w:val="20"/>
        </w:rPr>
      </w:pPr>
      <w:r w:rsidRPr="00C22F94">
        <w:rPr>
          <w:b/>
          <w:bCs/>
          <w:iCs/>
          <w:sz w:val="20"/>
          <w:szCs w:val="20"/>
        </w:rPr>
        <w:t>Proposal 11</w:t>
      </w:r>
      <w:r w:rsidRPr="00C22F94">
        <w:rPr>
          <w:iCs/>
          <w:sz w:val="20"/>
          <w:szCs w:val="20"/>
        </w:rPr>
        <w:t>: For UE that is configured with spatial domain adaptation, if it is configured to perform CSI/BM measurement and time restriction for channel measurement is not configured, the UE assumes the transmission power of NZP CSI-RS for channel measurement in all measurement occasions after CSI reference resource remains unchanged.</w:t>
      </w:r>
    </w:p>
    <w:p w14:paraId="4AEA457D" w14:textId="77777777" w:rsidR="00C22F94" w:rsidRPr="00C22F94" w:rsidRDefault="00C22F94" w:rsidP="00C22F94">
      <w:pPr>
        <w:spacing w:after="120" w:line="360" w:lineRule="auto"/>
        <w:jc w:val="both"/>
        <w:rPr>
          <w:rFonts w:eastAsiaTheme="minorEastAsia"/>
          <w:iCs/>
          <w:sz w:val="20"/>
          <w:szCs w:val="20"/>
        </w:rPr>
      </w:pPr>
      <w:r w:rsidRPr="00C22F94">
        <w:rPr>
          <w:rFonts w:eastAsiaTheme="minorEastAsia"/>
          <w:b/>
          <w:bCs/>
          <w:iCs/>
          <w:sz w:val="20"/>
          <w:szCs w:val="20"/>
        </w:rPr>
        <w:t>Proposal 12</w:t>
      </w:r>
      <w:r w:rsidRPr="00C22F94">
        <w:rPr>
          <w:rFonts w:eastAsiaTheme="minorEastAsia"/>
          <w:iCs/>
          <w:sz w:val="20"/>
          <w:szCs w:val="20"/>
        </w:rPr>
        <w:t>: Revisit support for periodic CSI reporting after overall design for aperiodic/semi-persistent CSI reporting is clear.</w:t>
      </w:r>
    </w:p>
    <w:p w14:paraId="4E54021E" w14:textId="77777777" w:rsidR="00C22F94" w:rsidRPr="00C22F94" w:rsidRDefault="00C22F94" w:rsidP="00C22F94">
      <w:pPr>
        <w:spacing w:after="120" w:line="360" w:lineRule="auto"/>
        <w:rPr>
          <w:iCs/>
          <w:sz w:val="20"/>
          <w:szCs w:val="20"/>
          <w:highlight w:val="yellow"/>
          <w:lang w:eastAsia="en-US"/>
        </w:rPr>
      </w:pPr>
      <w:r w:rsidRPr="00C22F94">
        <w:rPr>
          <w:b/>
          <w:bCs/>
          <w:iCs/>
          <w:sz w:val="20"/>
          <w:szCs w:val="20"/>
          <w:lang w:val="en-GB" w:eastAsia="en-US"/>
        </w:rPr>
        <w:t>Proposal 13</w:t>
      </w:r>
      <w:r w:rsidRPr="00C22F94">
        <w:rPr>
          <w:iCs/>
          <w:sz w:val="20"/>
          <w:szCs w:val="20"/>
          <w:lang w:val="en-GB" w:eastAsia="en-US"/>
        </w:rPr>
        <w:t>: UE reports a set of supported candidate values for the total number of CSI-RS resources per set for an CSI-RS resource set configured with repetition set to ‘on’.</w:t>
      </w:r>
    </w:p>
    <w:p w14:paraId="50594C3B" w14:textId="77777777" w:rsidR="00C22F94" w:rsidRPr="00C22F94" w:rsidRDefault="00C22F94" w:rsidP="00C22F94">
      <w:pPr>
        <w:spacing w:after="120" w:line="360" w:lineRule="auto"/>
        <w:jc w:val="both"/>
        <w:rPr>
          <w:rFonts w:eastAsiaTheme="minorEastAsia"/>
          <w:iCs/>
          <w:sz w:val="20"/>
          <w:szCs w:val="20"/>
        </w:rPr>
      </w:pPr>
      <w:r w:rsidRPr="00C22F94">
        <w:rPr>
          <w:rFonts w:eastAsiaTheme="minorEastAsia"/>
          <w:b/>
          <w:bCs/>
          <w:iCs/>
          <w:sz w:val="20"/>
          <w:szCs w:val="20"/>
        </w:rPr>
        <w:t>Proposal 14</w:t>
      </w:r>
      <w:r w:rsidRPr="00C22F94">
        <w:rPr>
          <w:rFonts w:eastAsiaTheme="minorEastAsia"/>
          <w:iCs/>
          <w:sz w:val="20"/>
          <w:szCs w:val="20"/>
        </w:rPr>
        <w:t>: One CSI report config contains L sub-configurations where a sub-configuration contains PDSCH/CSI-RS power offset delta with respect to the PDSCH/CSI-RS power offset of one or more associated CMR(s) in the NZP CSI-RS resource set for channel measurement.</w:t>
      </w:r>
    </w:p>
    <w:p w14:paraId="0CCE4F3A" w14:textId="77777777" w:rsidR="00C22F94" w:rsidRPr="00C22F94" w:rsidRDefault="00C22F94" w:rsidP="00C22F94">
      <w:pPr>
        <w:pStyle w:val="ListParagraph"/>
        <w:numPr>
          <w:ilvl w:val="0"/>
          <w:numId w:val="23"/>
        </w:numPr>
        <w:spacing w:after="120" w:line="360" w:lineRule="auto"/>
        <w:rPr>
          <w:rFonts w:eastAsia="PMingLiU"/>
          <w:iCs/>
          <w:sz w:val="20"/>
          <w:szCs w:val="20"/>
          <w:lang w:eastAsia="zh-TW"/>
        </w:rPr>
      </w:pPr>
      <w:r w:rsidRPr="00C22F94">
        <w:rPr>
          <w:rFonts w:eastAsiaTheme="minorEastAsia"/>
          <w:iCs/>
          <w:sz w:val="20"/>
          <w:szCs w:val="20"/>
        </w:rPr>
        <w:t>PDSCH/CSI-RS power offset delta is the power reduction amount that is applied to the PDSCH/CSI-RS power offset of the associated CMR(s).</w:t>
      </w:r>
    </w:p>
    <w:p w14:paraId="61C21BBE" w14:textId="5868E086" w:rsidR="00C22F94" w:rsidRPr="00C22F94" w:rsidRDefault="00C22F94" w:rsidP="00C22F94">
      <w:pPr>
        <w:pStyle w:val="ListParagraph"/>
        <w:numPr>
          <w:ilvl w:val="0"/>
          <w:numId w:val="23"/>
        </w:numPr>
        <w:spacing w:after="120" w:line="360" w:lineRule="auto"/>
        <w:jc w:val="both"/>
        <w:rPr>
          <w:rFonts w:eastAsiaTheme="minorEastAsia"/>
          <w:iCs/>
          <w:sz w:val="20"/>
          <w:szCs w:val="20"/>
        </w:rPr>
      </w:pPr>
      <w:r w:rsidRPr="00C22F94">
        <w:rPr>
          <w:rFonts w:eastAsia="PMingLiU"/>
          <w:iCs/>
          <w:sz w:val="20"/>
          <w:szCs w:val="20"/>
          <w:lang w:eastAsia="zh-TW"/>
        </w:rPr>
        <w:t xml:space="preserve">The number of occupied CPUs is </w:t>
      </w:r>
      <m:oMath>
        <m:sSub>
          <m:sSubPr>
            <m:ctrlPr>
              <w:rPr>
                <w:rFonts w:ascii="Cambria Math" w:hAnsi="Cambria Math"/>
                <w:iCs/>
                <w:sz w:val="20"/>
                <w:szCs w:val="20"/>
              </w:rPr>
            </m:ctrlPr>
          </m:sSubPr>
          <m:e>
            <m:r>
              <m:rPr>
                <m:sty m:val="p"/>
              </m:rPr>
              <w:rPr>
                <w:rFonts w:ascii="Cambria Math" w:hAnsi="Cambria Math"/>
                <w:sz w:val="20"/>
                <w:szCs w:val="20"/>
              </w:rPr>
              <m:t>O</m:t>
            </m:r>
          </m:e>
          <m:sub>
            <m:r>
              <m:rPr>
                <m:sty m:val="p"/>
              </m:rPr>
              <w:rPr>
                <w:rFonts w:ascii="Cambria Math" w:hAnsi="Cambria Math"/>
                <w:sz w:val="20"/>
                <w:szCs w:val="20"/>
              </w:rPr>
              <m:t>CPU</m:t>
            </m:r>
          </m:sub>
        </m:sSub>
        <m:r>
          <m:rPr>
            <m:sty m:val="p"/>
          </m:rPr>
          <w:rPr>
            <w:rFonts w:ascii="Cambria Math" w:hAnsi="Cambria Math"/>
            <w:sz w:val="20"/>
            <w:szCs w:val="20"/>
          </w:rPr>
          <m:t>=</m:t>
        </m:r>
        <m:nary>
          <m:naryPr>
            <m:chr m:val="∑"/>
            <m:limLoc m:val="undOvr"/>
            <m:ctrlPr>
              <w:rPr>
                <w:rFonts w:ascii="Cambria Math" w:hAnsi="Cambria Math"/>
                <w:iCs/>
                <w:sz w:val="20"/>
                <w:szCs w:val="20"/>
              </w:rPr>
            </m:ctrlPr>
          </m:naryPr>
          <m:sub>
            <m:r>
              <m:rPr>
                <m:sty m:val="p"/>
              </m:rPr>
              <w:rPr>
                <w:rFonts w:ascii="Cambria Math" w:hAnsi="Cambria Math"/>
                <w:sz w:val="20"/>
                <w:szCs w:val="20"/>
              </w:rPr>
              <m:t>n=1</m:t>
            </m:r>
          </m:sub>
          <m:sup>
            <m:r>
              <m:rPr>
                <m:sty m:val="p"/>
              </m:rPr>
              <w:rPr>
                <w:rFonts w:ascii="Cambria Math" w:hAnsi="Cambria Math"/>
                <w:sz w:val="20"/>
                <w:szCs w:val="20"/>
              </w:rPr>
              <m:t>N</m:t>
            </m:r>
          </m:sup>
          <m:e>
            <m:sSub>
              <m:sSubPr>
                <m:ctrlPr>
                  <w:rPr>
                    <w:rFonts w:ascii="Cambria Math" w:hAnsi="Cambria Math"/>
                    <w:iCs/>
                    <w:sz w:val="20"/>
                    <w:szCs w:val="20"/>
                  </w:rPr>
                </m:ctrlPr>
              </m:sSubPr>
              <m:e>
                <m:r>
                  <m:rPr>
                    <m:sty m:val="p"/>
                  </m:rPr>
                  <w:rPr>
                    <w:rFonts w:ascii="Cambria Math" w:hAnsi="Cambria Math"/>
                    <w:sz w:val="20"/>
                    <w:szCs w:val="20"/>
                  </w:rPr>
                  <m:t>K</m:t>
                </m:r>
              </m:e>
              <m:sub>
                <m:r>
                  <m:rPr>
                    <m:sty m:val="p"/>
                  </m:rPr>
                  <w:rPr>
                    <w:rFonts w:ascii="Cambria Math" w:hAnsi="Cambria Math"/>
                    <w:sz w:val="20"/>
                    <w:szCs w:val="20"/>
                  </w:rPr>
                  <m:t>s,n</m:t>
                </m:r>
              </m:sub>
            </m:sSub>
          </m:e>
        </m:nary>
      </m:oMath>
      <w:r w:rsidRPr="00C22F94">
        <w:rPr>
          <w:rFonts w:eastAsia="PMingLiU"/>
          <w:iCs/>
          <w:sz w:val="20"/>
          <w:szCs w:val="20"/>
          <w:lang w:eastAsia="zh-TW"/>
        </w:rPr>
        <w:t xml:space="preserve">where </w:t>
      </w:r>
      <m:oMath>
        <m:sSub>
          <m:sSubPr>
            <m:ctrlPr>
              <w:rPr>
                <w:rFonts w:ascii="Cambria Math" w:hAnsi="Cambria Math"/>
                <w:iCs/>
                <w:sz w:val="20"/>
                <w:szCs w:val="20"/>
              </w:rPr>
            </m:ctrlPr>
          </m:sSubPr>
          <m:e>
            <m:r>
              <m:rPr>
                <m:sty m:val="p"/>
              </m:rPr>
              <w:rPr>
                <w:rFonts w:ascii="Cambria Math" w:hAnsi="Cambria Math"/>
                <w:sz w:val="20"/>
                <w:szCs w:val="20"/>
              </w:rPr>
              <m:t>K</m:t>
            </m:r>
          </m:e>
          <m:sub>
            <m:r>
              <m:rPr>
                <m:sty m:val="p"/>
              </m:rPr>
              <w:rPr>
                <w:rFonts w:ascii="Cambria Math" w:hAnsi="Cambria Math"/>
                <w:sz w:val="20"/>
                <w:szCs w:val="20"/>
              </w:rPr>
              <m:t>s,n</m:t>
            </m:r>
          </m:sub>
        </m:sSub>
      </m:oMath>
      <w:r w:rsidRPr="00C22F94">
        <w:rPr>
          <w:rFonts w:eastAsia="PMingLiU"/>
          <w:iCs/>
          <w:sz w:val="20"/>
          <w:szCs w:val="20"/>
        </w:rPr>
        <w:t xml:space="preserve"> </w:t>
      </w:r>
      <w:r w:rsidRPr="00C22F94">
        <w:rPr>
          <w:rFonts w:eastAsia="PMingLiU"/>
          <w:iCs/>
          <w:sz w:val="20"/>
          <w:szCs w:val="20"/>
          <w:lang w:eastAsia="zh-TW"/>
        </w:rPr>
        <w:t xml:space="preserve">is the total number of NZP CSI-RS resources for channel measurement referred by the nth sub-configuration for CSI measurement and </w:t>
      </w:r>
      <m:oMath>
        <m:r>
          <m:rPr>
            <m:sty m:val="p"/>
          </m:rPr>
          <w:rPr>
            <w:rFonts w:ascii="Cambria Math" w:hAnsi="Cambria Math"/>
            <w:sz w:val="20"/>
            <w:szCs w:val="20"/>
          </w:rPr>
          <m:t>N</m:t>
        </m:r>
      </m:oMath>
      <w:r w:rsidRPr="00C22F94">
        <w:rPr>
          <w:rFonts w:eastAsia="PMingLiU"/>
          <w:iCs/>
          <w:sz w:val="20"/>
          <w:szCs w:val="20"/>
          <w:lang w:eastAsia="zh-TW"/>
        </w:rPr>
        <w:t xml:space="preserve"> is the number of sub-configurations for CSI measurement and reporting.</w:t>
      </w:r>
    </w:p>
    <w:p w14:paraId="145CCA59" w14:textId="0C2F799C" w:rsidR="00652A44" w:rsidRPr="00652A44" w:rsidRDefault="00652A44" w:rsidP="00326CB8">
      <w:pPr>
        <w:pStyle w:val="Heading1"/>
        <w:spacing w:before="0" w:after="120"/>
        <w:ind w:left="0" w:firstLine="0"/>
        <w:rPr>
          <w:rFonts w:cs="Arial"/>
          <w:sz w:val="32"/>
          <w:szCs w:val="18"/>
          <w:lang w:val="en-US"/>
        </w:rPr>
      </w:pPr>
      <w:r>
        <w:rPr>
          <w:rFonts w:cs="Arial"/>
          <w:sz w:val="32"/>
          <w:szCs w:val="18"/>
          <w:lang w:val="en-US"/>
        </w:rPr>
        <w:t>Reference</w:t>
      </w:r>
    </w:p>
    <w:p w14:paraId="4F3B6824" w14:textId="77777777" w:rsidR="001D4232" w:rsidRDefault="00652A44" w:rsidP="00AB3E5D">
      <w:pPr>
        <w:pStyle w:val="References"/>
        <w:numPr>
          <w:ilvl w:val="0"/>
          <w:numId w:val="4"/>
        </w:numPr>
        <w:tabs>
          <w:tab w:val="clear" w:pos="567"/>
        </w:tabs>
        <w:autoSpaceDE/>
        <w:autoSpaceDN/>
        <w:snapToGrid/>
        <w:spacing w:after="120"/>
      </w:pPr>
      <w:bookmarkStart w:id="8" w:name="_Ref114823375"/>
      <w:bookmarkStart w:id="9" w:name="_Ref118379691"/>
      <w:r w:rsidRPr="00652A44">
        <w:t>RP-223540</w:t>
      </w:r>
      <w:r>
        <w:t xml:space="preserve">, New WID: </w:t>
      </w:r>
      <w:r w:rsidRPr="00EC157F">
        <w:t>Network energy saving</w:t>
      </w:r>
      <w:r>
        <w:t>s for NR, December 2022</w:t>
      </w:r>
      <w:bookmarkEnd w:id="8"/>
      <w:r>
        <w:t>.</w:t>
      </w:r>
      <w:bookmarkStart w:id="10" w:name="_Ref125017053"/>
      <w:bookmarkEnd w:id="9"/>
      <w:bookmarkEnd w:id="10"/>
    </w:p>
    <w:sectPr w:rsidR="001D4232" w:rsidSect="007A7878">
      <w:pgSz w:w="12240" w:h="15840"/>
      <w:pgMar w:top="630" w:right="1440" w:bottom="72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Times">
    <w:panose1 w:val="02020603050405020304"/>
    <w:charset w:val="00"/>
    <w:family w:val="roman"/>
    <w:pitch w:val="default"/>
    <w:sig w:usb0="00000000" w:usb1="00000000"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MS Mincho">
    <w:altName w:val="Yu Gothic"/>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77EC3E24"/>
    <w:lvl w:ilvl="0">
      <w:start w:val="1"/>
      <w:numFmt w:val="decimal"/>
      <w:lvlText w:val="[%1]"/>
      <w:lvlJc w:val="left"/>
      <w:pPr>
        <w:tabs>
          <w:tab w:val="num" w:pos="567"/>
        </w:tabs>
        <w:ind w:left="567" w:hanging="567"/>
      </w:pPr>
      <w:rPr>
        <w:lang w:val="en-GB"/>
      </w:rPr>
    </w:lvl>
  </w:abstractNum>
  <w:abstractNum w:abstractNumId="1" w15:restartNumberingAfterBreak="0">
    <w:nsid w:val="085C6F09"/>
    <w:multiLevelType w:val="multilevel"/>
    <w:tmpl w:val="04090025"/>
    <w:lvl w:ilvl="0">
      <w:start w:val="1"/>
      <w:numFmt w:val="decimal"/>
      <w:pStyle w:val="Heading1"/>
      <w:lvlText w:val="%1"/>
      <w:lvlJc w:val="left"/>
      <w:pPr>
        <w:ind w:left="1962" w:hanging="432"/>
      </w:pPr>
    </w:lvl>
    <w:lvl w:ilvl="1">
      <w:start w:val="1"/>
      <w:numFmt w:val="decimal"/>
      <w:pStyle w:val="Heading2"/>
      <w:lvlText w:val="%1.%2"/>
      <w:lvlJc w:val="left"/>
      <w:pPr>
        <w:ind w:left="576" w:hanging="576"/>
      </w:pPr>
    </w:lvl>
    <w:lvl w:ilvl="2">
      <w:start w:val="1"/>
      <w:numFmt w:val="decimal"/>
      <w:pStyle w:val="Heading3"/>
      <w:lvlText w:val="%1.%2.%3"/>
      <w:lvlJc w:val="left"/>
      <w:pPr>
        <w:ind w:left="387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 w15:restartNumberingAfterBreak="0">
    <w:nsid w:val="10D26D73"/>
    <w:multiLevelType w:val="hybridMultilevel"/>
    <w:tmpl w:val="B0449C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2347B1F"/>
    <w:multiLevelType w:val="hybridMultilevel"/>
    <w:tmpl w:val="86F86C4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13F60241"/>
    <w:multiLevelType w:val="hybridMultilevel"/>
    <w:tmpl w:val="37DEA7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750040E"/>
    <w:multiLevelType w:val="hybridMultilevel"/>
    <w:tmpl w:val="0546C4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AAD0A25"/>
    <w:multiLevelType w:val="hybridMultilevel"/>
    <w:tmpl w:val="B4B8AB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DDC2545"/>
    <w:multiLevelType w:val="multilevel"/>
    <w:tmpl w:val="1DDC2545"/>
    <w:lvl w:ilvl="0">
      <w:numFmt w:val="bullet"/>
      <w:lvlText w:val="•"/>
      <w:lvlJc w:val="left"/>
      <w:rPr>
        <w:rFonts w:ascii="Times New Roman" w:eastAsia="Calibri"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8" w15:restartNumberingAfterBreak="0">
    <w:nsid w:val="28DA6A64"/>
    <w:multiLevelType w:val="hybridMultilevel"/>
    <w:tmpl w:val="9EF466DE"/>
    <w:lvl w:ilvl="0" w:tplc="AECEBC36">
      <w:start w:val="1"/>
      <w:numFmt w:val="bullet"/>
      <w:lvlText w:val="•"/>
      <w:lvlJc w:val="left"/>
      <w:pPr>
        <w:tabs>
          <w:tab w:val="num" w:pos="720"/>
        </w:tabs>
        <w:ind w:left="720" w:hanging="360"/>
      </w:pPr>
      <w:rPr>
        <w:rFonts w:ascii="Arial" w:hAnsi="Arial" w:hint="default"/>
      </w:rPr>
    </w:lvl>
    <w:lvl w:ilvl="1" w:tplc="E5C68B88">
      <w:numFmt w:val="bullet"/>
      <w:lvlText w:val="•"/>
      <w:lvlJc w:val="left"/>
      <w:pPr>
        <w:tabs>
          <w:tab w:val="num" w:pos="1440"/>
        </w:tabs>
        <w:ind w:left="1440" w:hanging="360"/>
      </w:pPr>
      <w:rPr>
        <w:rFonts w:ascii="Arial" w:hAnsi="Arial" w:hint="default"/>
      </w:rPr>
    </w:lvl>
    <w:lvl w:ilvl="2" w:tplc="7D20C51C">
      <w:numFmt w:val="bullet"/>
      <w:lvlText w:val="•"/>
      <w:lvlJc w:val="left"/>
      <w:pPr>
        <w:tabs>
          <w:tab w:val="num" w:pos="2160"/>
        </w:tabs>
        <w:ind w:left="2160" w:hanging="360"/>
      </w:pPr>
      <w:rPr>
        <w:rFonts w:ascii="Microsoft Sans Serif" w:hAnsi="Microsoft Sans Serif" w:hint="default"/>
      </w:rPr>
    </w:lvl>
    <w:lvl w:ilvl="3" w:tplc="500C4BB0" w:tentative="1">
      <w:start w:val="1"/>
      <w:numFmt w:val="bullet"/>
      <w:lvlText w:val="•"/>
      <w:lvlJc w:val="left"/>
      <w:pPr>
        <w:tabs>
          <w:tab w:val="num" w:pos="2880"/>
        </w:tabs>
        <w:ind w:left="2880" w:hanging="360"/>
      </w:pPr>
      <w:rPr>
        <w:rFonts w:ascii="Arial" w:hAnsi="Arial" w:hint="default"/>
      </w:rPr>
    </w:lvl>
    <w:lvl w:ilvl="4" w:tplc="1D92E848" w:tentative="1">
      <w:start w:val="1"/>
      <w:numFmt w:val="bullet"/>
      <w:lvlText w:val="•"/>
      <w:lvlJc w:val="left"/>
      <w:pPr>
        <w:tabs>
          <w:tab w:val="num" w:pos="3600"/>
        </w:tabs>
        <w:ind w:left="3600" w:hanging="360"/>
      </w:pPr>
      <w:rPr>
        <w:rFonts w:ascii="Arial" w:hAnsi="Arial" w:hint="default"/>
      </w:rPr>
    </w:lvl>
    <w:lvl w:ilvl="5" w:tplc="D62268EE" w:tentative="1">
      <w:start w:val="1"/>
      <w:numFmt w:val="bullet"/>
      <w:lvlText w:val="•"/>
      <w:lvlJc w:val="left"/>
      <w:pPr>
        <w:tabs>
          <w:tab w:val="num" w:pos="4320"/>
        </w:tabs>
        <w:ind w:left="4320" w:hanging="360"/>
      </w:pPr>
      <w:rPr>
        <w:rFonts w:ascii="Arial" w:hAnsi="Arial" w:hint="default"/>
      </w:rPr>
    </w:lvl>
    <w:lvl w:ilvl="6" w:tplc="053AC55E" w:tentative="1">
      <w:start w:val="1"/>
      <w:numFmt w:val="bullet"/>
      <w:lvlText w:val="•"/>
      <w:lvlJc w:val="left"/>
      <w:pPr>
        <w:tabs>
          <w:tab w:val="num" w:pos="5040"/>
        </w:tabs>
        <w:ind w:left="5040" w:hanging="360"/>
      </w:pPr>
      <w:rPr>
        <w:rFonts w:ascii="Arial" w:hAnsi="Arial" w:hint="default"/>
      </w:rPr>
    </w:lvl>
    <w:lvl w:ilvl="7" w:tplc="2CB0DE58" w:tentative="1">
      <w:start w:val="1"/>
      <w:numFmt w:val="bullet"/>
      <w:lvlText w:val="•"/>
      <w:lvlJc w:val="left"/>
      <w:pPr>
        <w:tabs>
          <w:tab w:val="num" w:pos="5760"/>
        </w:tabs>
        <w:ind w:left="5760" w:hanging="360"/>
      </w:pPr>
      <w:rPr>
        <w:rFonts w:ascii="Arial" w:hAnsi="Arial" w:hint="default"/>
      </w:rPr>
    </w:lvl>
    <w:lvl w:ilvl="8" w:tplc="84309DDA"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34706DD7"/>
    <w:multiLevelType w:val="hybridMultilevel"/>
    <w:tmpl w:val="A8E04E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B11B61"/>
    <w:multiLevelType w:val="hybridMultilevel"/>
    <w:tmpl w:val="2D1E49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68519EC"/>
    <w:multiLevelType w:val="hybridMultilevel"/>
    <w:tmpl w:val="F08E174C"/>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3" w15:restartNumberingAfterBreak="0">
    <w:nsid w:val="472515A3"/>
    <w:multiLevelType w:val="hybridMultilevel"/>
    <w:tmpl w:val="A07C49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87745ED"/>
    <w:multiLevelType w:val="hybridMultilevel"/>
    <w:tmpl w:val="72BE3DB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49546946"/>
    <w:multiLevelType w:val="hybridMultilevel"/>
    <w:tmpl w:val="ECCCF0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BC97714"/>
    <w:multiLevelType w:val="hybridMultilevel"/>
    <w:tmpl w:val="1670396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5F672F60"/>
    <w:multiLevelType w:val="hybridMultilevel"/>
    <w:tmpl w:val="617EB544"/>
    <w:lvl w:ilvl="0" w:tplc="0409000D">
      <w:start w:val="1"/>
      <w:numFmt w:val="bullet"/>
      <w:lvlText w:val=""/>
      <w:lvlJc w:val="left"/>
      <w:pPr>
        <w:ind w:left="1800" w:hanging="360"/>
      </w:pPr>
      <w:rPr>
        <w:rFonts w:ascii="Wingdings" w:hAnsi="Wingdings" w:hint="default"/>
      </w:rPr>
    </w:lvl>
    <w:lvl w:ilvl="1" w:tplc="FFFFFFFF">
      <w:start w:val="1"/>
      <w:numFmt w:val="bullet"/>
      <w:lvlText w:val="o"/>
      <w:lvlJc w:val="left"/>
      <w:pPr>
        <w:ind w:left="2520" w:hanging="360"/>
      </w:pPr>
      <w:rPr>
        <w:rFonts w:ascii="Courier New" w:hAnsi="Courier New" w:cs="Courier New" w:hint="default"/>
      </w:rPr>
    </w:lvl>
    <w:lvl w:ilvl="2" w:tplc="FFFFFFFF">
      <w:start w:val="1"/>
      <w:numFmt w:val="bullet"/>
      <w:lvlText w:val=""/>
      <w:lvlJc w:val="left"/>
      <w:pPr>
        <w:ind w:left="3240" w:hanging="360"/>
      </w:pPr>
      <w:rPr>
        <w:rFonts w:ascii="Wingdings" w:hAnsi="Wingdings" w:hint="default"/>
      </w:rPr>
    </w:lvl>
    <w:lvl w:ilvl="3" w:tplc="FFFFFFFF">
      <w:start w:val="1"/>
      <w:numFmt w:val="bullet"/>
      <w:lvlText w:val=""/>
      <w:lvlJc w:val="left"/>
      <w:pPr>
        <w:ind w:left="3960" w:hanging="360"/>
      </w:pPr>
      <w:rPr>
        <w:rFonts w:ascii="Symbol" w:hAnsi="Symbol" w:hint="default"/>
      </w:rPr>
    </w:lvl>
    <w:lvl w:ilvl="4" w:tplc="FFFFFFFF">
      <w:start w:val="1"/>
      <w:numFmt w:val="bullet"/>
      <w:lvlText w:val="o"/>
      <w:lvlJc w:val="left"/>
      <w:pPr>
        <w:ind w:left="4680" w:hanging="360"/>
      </w:pPr>
      <w:rPr>
        <w:rFonts w:ascii="Courier New" w:hAnsi="Courier New" w:cs="Courier New" w:hint="default"/>
      </w:rPr>
    </w:lvl>
    <w:lvl w:ilvl="5" w:tplc="FFFFFFFF">
      <w:start w:val="1"/>
      <w:numFmt w:val="bullet"/>
      <w:lvlText w:val=""/>
      <w:lvlJc w:val="left"/>
      <w:pPr>
        <w:ind w:left="5400" w:hanging="360"/>
      </w:pPr>
      <w:rPr>
        <w:rFonts w:ascii="Wingdings" w:hAnsi="Wingdings" w:hint="default"/>
      </w:rPr>
    </w:lvl>
    <w:lvl w:ilvl="6" w:tplc="FFFFFFFF">
      <w:start w:val="1"/>
      <w:numFmt w:val="bullet"/>
      <w:lvlText w:val=""/>
      <w:lvlJc w:val="left"/>
      <w:pPr>
        <w:ind w:left="6120" w:hanging="360"/>
      </w:pPr>
      <w:rPr>
        <w:rFonts w:ascii="Symbol" w:hAnsi="Symbol" w:hint="default"/>
      </w:rPr>
    </w:lvl>
    <w:lvl w:ilvl="7" w:tplc="FFFFFFFF">
      <w:start w:val="1"/>
      <w:numFmt w:val="bullet"/>
      <w:lvlText w:val="o"/>
      <w:lvlJc w:val="left"/>
      <w:pPr>
        <w:ind w:left="6840" w:hanging="360"/>
      </w:pPr>
      <w:rPr>
        <w:rFonts w:ascii="Courier New" w:hAnsi="Courier New" w:cs="Courier New" w:hint="default"/>
      </w:rPr>
    </w:lvl>
    <w:lvl w:ilvl="8" w:tplc="FFFFFFFF">
      <w:start w:val="1"/>
      <w:numFmt w:val="bullet"/>
      <w:lvlText w:val=""/>
      <w:lvlJc w:val="left"/>
      <w:pPr>
        <w:ind w:left="7560" w:hanging="360"/>
      </w:pPr>
      <w:rPr>
        <w:rFonts w:ascii="Wingdings" w:hAnsi="Wingdings" w:hint="default"/>
      </w:rPr>
    </w:lvl>
  </w:abstractNum>
  <w:abstractNum w:abstractNumId="18" w15:restartNumberingAfterBreak="0">
    <w:nsid w:val="60A86A91"/>
    <w:multiLevelType w:val="hybridMultilevel"/>
    <w:tmpl w:val="B2C49620"/>
    <w:lvl w:ilvl="0" w:tplc="0409000D">
      <w:start w:val="1"/>
      <w:numFmt w:val="bullet"/>
      <w:lvlText w:val=""/>
      <w:lvlJc w:val="left"/>
      <w:pPr>
        <w:ind w:left="1800" w:hanging="360"/>
      </w:pPr>
      <w:rPr>
        <w:rFonts w:ascii="Wingdings" w:hAnsi="Wingdings" w:hint="default"/>
      </w:rPr>
    </w:lvl>
    <w:lvl w:ilvl="1" w:tplc="FFFFFFFF">
      <w:start w:val="1"/>
      <w:numFmt w:val="bullet"/>
      <w:lvlText w:val="o"/>
      <w:lvlJc w:val="left"/>
      <w:pPr>
        <w:ind w:left="2520" w:hanging="360"/>
      </w:pPr>
      <w:rPr>
        <w:rFonts w:ascii="Courier New" w:hAnsi="Courier New" w:cs="Courier New" w:hint="default"/>
      </w:rPr>
    </w:lvl>
    <w:lvl w:ilvl="2" w:tplc="FFFFFFFF">
      <w:start w:val="1"/>
      <w:numFmt w:val="bullet"/>
      <w:lvlText w:val=""/>
      <w:lvlJc w:val="left"/>
      <w:pPr>
        <w:ind w:left="3240" w:hanging="360"/>
      </w:pPr>
      <w:rPr>
        <w:rFonts w:ascii="Wingdings" w:hAnsi="Wingdings" w:hint="default"/>
      </w:rPr>
    </w:lvl>
    <w:lvl w:ilvl="3" w:tplc="FFFFFFFF">
      <w:start w:val="1"/>
      <w:numFmt w:val="bullet"/>
      <w:lvlText w:val=""/>
      <w:lvlJc w:val="left"/>
      <w:pPr>
        <w:ind w:left="3960" w:hanging="360"/>
      </w:pPr>
      <w:rPr>
        <w:rFonts w:ascii="Symbol" w:hAnsi="Symbol" w:hint="default"/>
      </w:rPr>
    </w:lvl>
    <w:lvl w:ilvl="4" w:tplc="FFFFFFFF">
      <w:start w:val="1"/>
      <w:numFmt w:val="bullet"/>
      <w:lvlText w:val="o"/>
      <w:lvlJc w:val="left"/>
      <w:pPr>
        <w:ind w:left="4680" w:hanging="360"/>
      </w:pPr>
      <w:rPr>
        <w:rFonts w:ascii="Courier New" w:hAnsi="Courier New" w:cs="Courier New" w:hint="default"/>
      </w:rPr>
    </w:lvl>
    <w:lvl w:ilvl="5" w:tplc="FFFFFFFF">
      <w:start w:val="1"/>
      <w:numFmt w:val="bullet"/>
      <w:lvlText w:val=""/>
      <w:lvlJc w:val="left"/>
      <w:pPr>
        <w:ind w:left="5400" w:hanging="360"/>
      </w:pPr>
      <w:rPr>
        <w:rFonts w:ascii="Wingdings" w:hAnsi="Wingdings" w:hint="default"/>
      </w:rPr>
    </w:lvl>
    <w:lvl w:ilvl="6" w:tplc="FFFFFFFF">
      <w:start w:val="1"/>
      <w:numFmt w:val="bullet"/>
      <w:lvlText w:val=""/>
      <w:lvlJc w:val="left"/>
      <w:pPr>
        <w:ind w:left="6120" w:hanging="360"/>
      </w:pPr>
      <w:rPr>
        <w:rFonts w:ascii="Symbol" w:hAnsi="Symbol" w:hint="default"/>
      </w:rPr>
    </w:lvl>
    <w:lvl w:ilvl="7" w:tplc="FFFFFFFF">
      <w:start w:val="1"/>
      <w:numFmt w:val="bullet"/>
      <w:lvlText w:val="o"/>
      <w:lvlJc w:val="left"/>
      <w:pPr>
        <w:ind w:left="6840" w:hanging="360"/>
      </w:pPr>
      <w:rPr>
        <w:rFonts w:ascii="Courier New" w:hAnsi="Courier New" w:cs="Courier New" w:hint="default"/>
      </w:rPr>
    </w:lvl>
    <w:lvl w:ilvl="8" w:tplc="FFFFFFFF">
      <w:start w:val="1"/>
      <w:numFmt w:val="bullet"/>
      <w:lvlText w:val=""/>
      <w:lvlJc w:val="left"/>
      <w:pPr>
        <w:ind w:left="7560" w:hanging="360"/>
      </w:pPr>
      <w:rPr>
        <w:rFonts w:ascii="Wingdings" w:hAnsi="Wingdings" w:hint="default"/>
      </w:rPr>
    </w:lvl>
  </w:abstractNum>
  <w:abstractNum w:abstractNumId="19" w15:restartNumberingAfterBreak="0">
    <w:nsid w:val="657929C0"/>
    <w:multiLevelType w:val="hybridMultilevel"/>
    <w:tmpl w:val="D68E82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6A1C03D5"/>
    <w:multiLevelType w:val="hybridMultilevel"/>
    <w:tmpl w:val="66DA2290"/>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A755410"/>
    <w:multiLevelType w:val="hybridMultilevel"/>
    <w:tmpl w:val="452ABE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D0F203A"/>
    <w:multiLevelType w:val="hybridMultilevel"/>
    <w:tmpl w:val="CDF498EE"/>
    <w:lvl w:ilvl="0" w:tplc="08090001">
      <w:start w:val="1"/>
      <w:numFmt w:val="bullet"/>
      <w:lvlText w:val=""/>
      <w:lvlJc w:val="left"/>
      <w:pPr>
        <w:ind w:left="1051" w:hanging="420"/>
      </w:pPr>
      <w:rPr>
        <w:rFonts w:ascii="Symbol" w:hAnsi="Symbol" w:hint="default"/>
      </w:rPr>
    </w:lvl>
    <w:lvl w:ilvl="1" w:tplc="041D0003">
      <w:start w:val="1"/>
      <w:numFmt w:val="bullet"/>
      <w:lvlText w:val="o"/>
      <w:lvlJc w:val="left"/>
      <w:pPr>
        <w:ind w:left="1471" w:hanging="420"/>
      </w:pPr>
      <w:rPr>
        <w:rFonts w:ascii="Courier New" w:hAnsi="Courier New" w:cs="Courier New" w:hint="default"/>
      </w:rPr>
    </w:lvl>
    <w:lvl w:ilvl="2" w:tplc="041D0005">
      <w:start w:val="1"/>
      <w:numFmt w:val="bullet"/>
      <w:lvlText w:val=""/>
      <w:lvlJc w:val="left"/>
      <w:pPr>
        <w:ind w:left="1891" w:hanging="420"/>
      </w:pPr>
      <w:rPr>
        <w:rFonts w:ascii="Wingdings" w:hAnsi="Wingdings" w:hint="default"/>
      </w:rPr>
    </w:lvl>
    <w:lvl w:ilvl="3" w:tplc="04090001">
      <w:start w:val="1"/>
      <w:numFmt w:val="bullet"/>
      <w:lvlText w:val=""/>
      <w:lvlJc w:val="left"/>
      <w:pPr>
        <w:ind w:left="2311" w:hanging="420"/>
      </w:pPr>
      <w:rPr>
        <w:rFonts w:ascii="Wingdings" w:hAnsi="Wingdings" w:hint="default"/>
      </w:rPr>
    </w:lvl>
    <w:lvl w:ilvl="4" w:tplc="04090003" w:tentative="1">
      <w:start w:val="1"/>
      <w:numFmt w:val="bullet"/>
      <w:lvlText w:val=""/>
      <w:lvlJc w:val="left"/>
      <w:pPr>
        <w:ind w:left="2731" w:hanging="420"/>
      </w:pPr>
      <w:rPr>
        <w:rFonts w:ascii="Wingdings" w:hAnsi="Wingdings" w:hint="default"/>
      </w:rPr>
    </w:lvl>
    <w:lvl w:ilvl="5" w:tplc="04090005" w:tentative="1">
      <w:start w:val="1"/>
      <w:numFmt w:val="bullet"/>
      <w:lvlText w:val=""/>
      <w:lvlJc w:val="left"/>
      <w:pPr>
        <w:ind w:left="3151" w:hanging="420"/>
      </w:pPr>
      <w:rPr>
        <w:rFonts w:ascii="Wingdings" w:hAnsi="Wingdings" w:hint="default"/>
      </w:rPr>
    </w:lvl>
    <w:lvl w:ilvl="6" w:tplc="04090001" w:tentative="1">
      <w:start w:val="1"/>
      <w:numFmt w:val="bullet"/>
      <w:lvlText w:val=""/>
      <w:lvlJc w:val="left"/>
      <w:pPr>
        <w:ind w:left="3571" w:hanging="420"/>
      </w:pPr>
      <w:rPr>
        <w:rFonts w:ascii="Wingdings" w:hAnsi="Wingdings" w:hint="default"/>
      </w:rPr>
    </w:lvl>
    <w:lvl w:ilvl="7" w:tplc="04090003" w:tentative="1">
      <w:start w:val="1"/>
      <w:numFmt w:val="bullet"/>
      <w:lvlText w:val=""/>
      <w:lvlJc w:val="left"/>
      <w:pPr>
        <w:ind w:left="3991" w:hanging="420"/>
      </w:pPr>
      <w:rPr>
        <w:rFonts w:ascii="Wingdings" w:hAnsi="Wingdings" w:hint="default"/>
      </w:rPr>
    </w:lvl>
    <w:lvl w:ilvl="8" w:tplc="04090005" w:tentative="1">
      <w:start w:val="1"/>
      <w:numFmt w:val="bullet"/>
      <w:lvlText w:val=""/>
      <w:lvlJc w:val="left"/>
      <w:pPr>
        <w:ind w:left="4411" w:hanging="420"/>
      </w:pPr>
      <w:rPr>
        <w:rFonts w:ascii="Wingdings" w:hAnsi="Wingdings" w:hint="default"/>
      </w:rPr>
    </w:lvl>
  </w:abstractNum>
  <w:abstractNum w:abstractNumId="23" w15:restartNumberingAfterBreak="0">
    <w:nsid w:val="727416E5"/>
    <w:multiLevelType w:val="hybridMultilevel"/>
    <w:tmpl w:val="F26A6906"/>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616695C"/>
    <w:multiLevelType w:val="hybridMultilevel"/>
    <w:tmpl w:val="965CD9D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6D21760"/>
    <w:multiLevelType w:val="hybridMultilevel"/>
    <w:tmpl w:val="068EEA54"/>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AA02349"/>
    <w:multiLevelType w:val="hybridMultilevel"/>
    <w:tmpl w:val="9C74A20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FEA0D64"/>
    <w:multiLevelType w:val="hybridMultilevel"/>
    <w:tmpl w:val="E8F2245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82774487">
    <w:abstractNumId w:val="1"/>
  </w:num>
  <w:num w:numId="2" w16cid:durableId="471488393">
    <w:abstractNumId w:val="20"/>
  </w:num>
  <w:num w:numId="3" w16cid:durableId="1964115860">
    <w:abstractNumId w:val="22"/>
  </w:num>
  <w:num w:numId="4" w16cid:durableId="261954924">
    <w:abstractNumId w:val="0"/>
  </w:num>
  <w:num w:numId="5" w16cid:durableId="1995989206">
    <w:abstractNumId w:val="10"/>
  </w:num>
  <w:num w:numId="6" w16cid:durableId="737440637">
    <w:abstractNumId w:val="13"/>
  </w:num>
  <w:num w:numId="7" w16cid:durableId="1461457057">
    <w:abstractNumId w:val="12"/>
  </w:num>
  <w:num w:numId="8" w16cid:durableId="871461725">
    <w:abstractNumId w:val="7"/>
  </w:num>
  <w:num w:numId="9" w16cid:durableId="2138405916">
    <w:abstractNumId w:val="21"/>
  </w:num>
  <w:num w:numId="10" w16cid:durableId="591201553">
    <w:abstractNumId w:val="24"/>
  </w:num>
  <w:num w:numId="11" w16cid:durableId="375085743">
    <w:abstractNumId w:val="27"/>
  </w:num>
  <w:num w:numId="12" w16cid:durableId="600458470">
    <w:abstractNumId w:val="2"/>
  </w:num>
  <w:num w:numId="13" w16cid:durableId="1931817113">
    <w:abstractNumId w:val="6"/>
  </w:num>
  <w:num w:numId="14" w16cid:durableId="1514880638">
    <w:abstractNumId w:val="5"/>
  </w:num>
  <w:num w:numId="15" w16cid:durableId="1461219134">
    <w:abstractNumId w:val="26"/>
  </w:num>
  <w:num w:numId="16" w16cid:durableId="1827477724">
    <w:abstractNumId w:val="25"/>
  </w:num>
  <w:num w:numId="17" w16cid:durableId="1780639973">
    <w:abstractNumId w:val="23"/>
  </w:num>
  <w:num w:numId="18" w16cid:durableId="1676224265">
    <w:abstractNumId w:val="11"/>
  </w:num>
  <w:num w:numId="19" w16cid:durableId="778179409">
    <w:abstractNumId w:val="8"/>
  </w:num>
  <w:num w:numId="20" w16cid:durableId="373581319">
    <w:abstractNumId w:val="19"/>
  </w:num>
  <w:num w:numId="21" w16cid:durableId="298924944">
    <w:abstractNumId w:val="15"/>
  </w:num>
  <w:num w:numId="22" w16cid:durableId="80103405">
    <w:abstractNumId w:val="4"/>
  </w:num>
  <w:num w:numId="23" w16cid:durableId="1449466649">
    <w:abstractNumId w:val="3"/>
  </w:num>
  <w:num w:numId="24" w16cid:durableId="1103844913">
    <w:abstractNumId w:val="16"/>
  </w:num>
  <w:num w:numId="25" w16cid:durableId="221140532">
    <w:abstractNumId w:val="18"/>
  </w:num>
  <w:num w:numId="26" w16cid:durableId="575895067">
    <w:abstractNumId w:val="17"/>
  </w:num>
  <w:num w:numId="27" w16cid:durableId="245577188">
    <w:abstractNumId w:val="9"/>
  </w:num>
  <w:num w:numId="28" w16cid:durableId="1237205332">
    <w:abstractNumId w:val="14"/>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52A44"/>
    <w:rsid w:val="00000866"/>
    <w:rsid w:val="00000982"/>
    <w:rsid w:val="0000143D"/>
    <w:rsid w:val="00001929"/>
    <w:rsid w:val="00001B7F"/>
    <w:rsid w:val="000022B2"/>
    <w:rsid w:val="00002B39"/>
    <w:rsid w:val="00002DDD"/>
    <w:rsid w:val="000037B7"/>
    <w:rsid w:val="000038DD"/>
    <w:rsid w:val="000044F7"/>
    <w:rsid w:val="00004534"/>
    <w:rsid w:val="00004D4F"/>
    <w:rsid w:val="00005618"/>
    <w:rsid w:val="000061FE"/>
    <w:rsid w:val="00006579"/>
    <w:rsid w:val="00006AA4"/>
    <w:rsid w:val="00006B81"/>
    <w:rsid w:val="00006B83"/>
    <w:rsid w:val="000070F9"/>
    <w:rsid w:val="00010129"/>
    <w:rsid w:val="00010323"/>
    <w:rsid w:val="000106A2"/>
    <w:rsid w:val="00010C7B"/>
    <w:rsid w:val="00010D78"/>
    <w:rsid w:val="0001269A"/>
    <w:rsid w:val="000127A0"/>
    <w:rsid w:val="000133DA"/>
    <w:rsid w:val="00013852"/>
    <w:rsid w:val="00013B7D"/>
    <w:rsid w:val="00013FF1"/>
    <w:rsid w:val="000141EF"/>
    <w:rsid w:val="00014726"/>
    <w:rsid w:val="00014DFB"/>
    <w:rsid w:val="00016724"/>
    <w:rsid w:val="0001678A"/>
    <w:rsid w:val="00016EB9"/>
    <w:rsid w:val="00017117"/>
    <w:rsid w:val="00017F7B"/>
    <w:rsid w:val="00020346"/>
    <w:rsid w:val="0002076A"/>
    <w:rsid w:val="00020CBF"/>
    <w:rsid w:val="00020F34"/>
    <w:rsid w:val="0002205B"/>
    <w:rsid w:val="000225CC"/>
    <w:rsid w:val="000240FB"/>
    <w:rsid w:val="000241F0"/>
    <w:rsid w:val="000242B1"/>
    <w:rsid w:val="000243C6"/>
    <w:rsid w:val="0002462C"/>
    <w:rsid w:val="0002484D"/>
    <w:rsid w:val="00025099"/>
    <w:rsid w:val="0002567A"/>
    <w:rsid w:val="00026494"/>
    <w:rsid w:val="000278BF"/>
    <w:rsid w:val="000279BF"/>
    <w:rsid w:val="00030D99"/>
    <w:rsid w:val="000318AE"/>
    <w:rsid w:val="00031B03"/>
    <w:rsid w:val="0003242F"/>
    <w:rsid w:val="0003285F"/>
    <w:rsid w:val="00032928"/>
    <w:rsid w:val="0003336B"/>
    <w:rsid w:val="000349BF"/>
    <w:rsid w:val="00034D17"/>
    <w:rsid w:val="0003715D"/>
    <w:rsid w:val="00040D3A"/>
    <w:rsid w:val="00040D8A"/>
    <w:rsid w:val="00041668"/>
    <w:rsid w:val="0004181F"/>
    <w:rsid w:val="0004229B"/>
    <w:rsid w:val="00043CD2"/>
    <w:rsid w:val="00043DBF"/>
    <w:rsid w:val="00045860"/>
    <w:rsid w:val="00045FBA"/>
    <w:rsid w:val="00046E70"/>
    <w:rsid w:val="0004715C"/>
    <w:rsid w:val="000471F1"/>
    <w:rsid w:val="0005023A"/>
    <w:rsid w:val="000503BC"/>
    <w:rsid w:val="0005176B"/>
    <w:rsid w:val="00051BA7"/>
    <w:rsid w:val="00052395"/>
    <w:rsid w:val="0005286D"/>
    <w:rsid w:val="00052A54"/>
    <w:rsid w:val="0005341A"/>
    <w:rsid w:val="000535B4"/>
    <w:rsid w:val="00053A62"/>
    <w:rsid w:val="00054D93"/>
    <w:rsid w:val="00054FCE"/>
    <w:rsid w:val="00055AE5"/>
    <w:rsid w:val="00056926"/>
    <w:rsid w:val="000573A2"/>
    <w:rsid w:val="00057557"/>
    <w:rsid w:val="000576E1"/>
    <w:rsid w:val="0005778B"/>
    <w:rsid w:val="000577C2"/>
    <w:rsid w:val="00057A3E"/>
    <w:rsid w:val="00057BB4"/>
    <w:rsid w:val="00060638"/>
    <w:rsid w:val="0006099E"/>
    <w:rsid w:val="0006122D"/>
    <w:rsid w:val="00061BC3"/>
    <w:rsid w:val="00061ED2"/>
    <w:rsid w:val="00063C3B"/>
    <w:rsid w:val="00063F19"/>
    <w:rsid w:val="000648A5"/>
    <w:rsid w:val="00064B54"/>
    <w:rsid w:val="00064B70"/>
    <w:rsid w:val="00064DF0"/>
    <w:rsid w:val="00065634"/>
    <w:rsid w:val="00065E4F"/>
    <w:rsid w:val="00065E90"/>
    <w:rsid w:val="00065F62"/>
    <w:rsid w:val="00066199"/>
    <w:rsid w:val="00066721"/>
    <w:rsid w:val="00066DCC"/>
    <w:rsid w:val="0006727F"/>
    <w:rsid w:val="000677F2"/>
    <w:rsid w:val="000705E3"/>
    <w:rsid w:val="000705E6"/>
    <w:rsid w:val="00071603"/>
    <w:rsid w:val="000721EA"/>
    <w:rsid w:val="000727DC"/>
    <w:rsid w:val="00072D53"/>
    <w:rsid w:val="00073849"/>
    <w:rsid w:val="00073DBF"/>
    <w:rsid w:val="000741A9"/>
    <w:rsid w:val="0007442D"/>
    <w:rsid w:val="00074E79"/>
    <w:rsid w:val="00075D12"/>
    <w:rsid w:val="00076E4C"/>
    <w:rsid w:val="0007712F"/>
    <w:rsid w:val="0007793F"/>
    <w:rsid w:val="00077A3F"/>
    <w:rsid w:val="00080A89"/>
    <w:rsid w:val="00080B33"/>
    <w:rsid w:val="000810B2"/>
    <w:rsid w:val="000819B6"/>
    <w:rsid w:val="00081FB9"/>
    <w:rsid w:val="0008234B"/>
    <w:rsid w:val="0008290E"/>
    <w:rsid w:val="00082D3A"/>
    <w:rsid w:val="00083274"/>
    <w:rsid w:val="00083E0E"/>
    <w:rsid w:val="00083FE1"/>
    <w:rsid w:val="00084046"/>
    <w:rsid w:val="00085305"/>
    <w:rsid w:val="000855CA"/>
    <w:rsid w:val="00085872"/>
    <w:rsid w:val="0008604C"/>
    <w:rsid w:val="00086604"/>
    <w:rsid w:val="00086856"/>
    <w:rsid w:val="00086A10"/>
    <w:rsid w:val="00086B9B"/>
    <w:rsid w:val="00086FA7"/>
    <w:rsid w:val="00087D72"/>
    <w:rsid w:val="00091593"/>
    <w:rsid w:val="00092190"/>
    <w:rsid w:val="00092C18"/>
    <w:rsid w:val="00093AD8"/>
    <w:rsid w:val="00093D13"/>
    <w:rsid w:val="00094BCC"/>
    <w:rsid w:val="0009551B"/>
    <w:rsid w:val="00096049"/>
    <w:rsid w:val="00096C50"/>
    <w:rsid w:val="00097D4A"/>
    <w:rsid w:val="000A084E"/>
    <w:rsid w:val="000A09A1"/>
    <w:rsid w:val="000A162B"/>
    <w:rsid w:val="000A1B17"/>
    <w:rsid w:val="000A29C8"/>
    <w:rsid w:val="000A2F34"/>
    <w:rsid w:val="000A339C"/>
    <w:rsid w:val="000A3BD2"/>
    <w:rsid w:val="000A3F78"/>
    <w:rsid w:val="000A4151"/>
    <w:rsid w:val="000A430A"/>
    <w:rsid w:val="000A4D57"/>
    <w:rsid w:val="000A5350"/>
    <w:rsid w:val="000A684D"/>
    <w:rsid w:val="000A6A04"/>
    <w:rsid w:val="000A6EB0"/>
    <w:rsid w:val="000A6ED3"/>
    <w:rsid w:val="000A6F32"/>
    <w:rsid w:val="000A723C"/>
    <w:rsid w:val="000A7C6C"/>
    <w:rsid w:val="000B0116"/>
    <w:rsid w:val="000B0190"/>
    <w:rsid w:val="000B0267"/>
    <w:rsid w:val="000B044B"/>
    <w:rsid w:val="000B07C9"/>
    <w:rsid w:val="000B0BE7"/>
    <w:rsid w:val="000B1CE1"/>
    <w:rsid w:val="000B1EFA"/>
    <w:rsid w:val="000B1F14"/>
    <w:rsid w:val="000B277A"/>
    <w:rsid w:val="000B353B"/>
    <w:rsid w:val="000B387E"/>
    <w:rsid w:val="000B423E"/>
    <w:rsid w:val="000B47C6"/>
    <w:rsid w:val="000B4950"/>
    <w:rsid w:val="000B4C70"/>
    <w:rsid w:val="000B51F3"/>
    <w:rsid w:val="000B5553"/>
    <w:rsid w:val="000B6184"/>
    <w:rsid w:val="000B61B8"/>
    <w:rsid w:val="000B653B"/>
    <w:rsid w:val="000B6772"/>
    <w:rsid w:val="000B6E2B"/>
    <w:rsid w:val="000B70CE"/>
    <w:rsid w:val="000B7ACA"/>
    <w:rsid w:val="000B7EE7"/>
    <w:rsid w:val="000C046D"/>
    <w:rsid w:val="000C0639"/>
    <w:rsid w:val="000C0678"/>
    <w:rsid w:val="000C08C4"/>
    <w:rsid w:val="000C13EF"/>
    <w:rsid w:val="000C2FD9"/>
    <w:rsid w:val="000C31DC"/>
    <w:rsid w:val="000C39DF"/>
    <w:rsid w:val="000C48B6"/>
    <w:rsid w:val="000C636F"/>
    <w:rsid w:val="000C72A9"/>
    <w:rsid w:val="000C7673"/>
    <w:rsid w:val="000C7EFE"/>
    <w:rsid w:val="000D01DE"/>
    <w:rsid w:val="000D0B48"/>
    <w:rsid w:val="000D185F"/>
    <w:rsid w:val="000D197E"/>
    <w:rsid w:val="000D1B9E"/>
    <w:rsid w:val="000D1C7A"/>
    <w:rsid w:val="000D213E"/>
    <w:rsid w:val="000D3767"/>
    <w:rsid w:val="000D38A8"/>
    <w:rsid w:val="000D3A23"/>
    <w:rsid w:val="000D3BA4"/>
    <w:rsid w:val="000D4C1C"/>
    <w:rsid w:val="000D4CC2"/>
    <w:rsid w:val="000D5298"/>
    <w:rsid w:val="000D5407"/>
    <w:rsid w:val="000D58A3"/>
    <w:rsid w:val="000D5CA5"/>
    <w:rsid w:val="000D5D91"/>
    <w:rsid w:val="000D665A"/>
    <w:rsid w:val="000D69DB"/>
    <w:rsid w:val="000D6A18"/>
    <w:rsid w:val="000D6B2E"/>
    <w:rsid w:val="000D7106"/>
    <w:rsid w:val="000E05AE"/>
    <w:rsid w:val="000E097B"/>
    <w:rsid w:val="000E101A"/>
    <w:rsid w:val="000E1538"/>
    <w:rsid w:val="000E1581"/>
    <w:rsid w:val="000E1AED"/>
    <w:rsid w:val="000E1E9A"/>
    <w:rsid w:val="000E38EB"/>
    <w:rsid w:val="000E461F"/>
    <w:rsid w:val="000E4D4C"/>
    <w:rsid w:val="000E4DA3"/>
    <w:rsid w:val="000E4DDE"/>
    <w:rsid w:val="000E518A"/>
    <w:rsid w:val="000E5462"/>
    <w:rsid w:val="000E59E3"/>
    <w:rsid w:val="000E5AC4"/>
    <w:rsid w:val="000E668D"/>
    <w:rsid w:val="000E6768"/>
    <w:rsid w:val="000E6E7D"/>
    <w:rsid w:val="000E70F6"/>
    <w:rsid w:val="000E7D53"/>
    <w:rsid w:val="000F01B7"/>
    <w:rsid w:val="000F01C1"/>
    <w:rsid w:val="000F05F2"/>
    <w:rsid w:val="000F07B7"/>
    <w:rsid w:val="000F1048"/>
    <w:rsid w:val="000F1093"/>
    <w:rsid w:val="000F1818"/>
    <w:rsid w:val="000F1B4B"/>
    <w:rsid w:val="000F36A1"/>
    <w:rsid w:val="000F3817"/>
    <w:rsid w:val="000F3D85"/>
    <w:rsid w:val="000F3DFC"/>
    <w:rsid w:val="000F582C"/>
    <w:rsid w:val="000F5C19"/>
    <w:rsid w:val="000F69D3"/>
    <w:rsid w:val="000F6A7A"/>
    <w:rsid w:val="000F70EE"/>
    <w:rsid w:val="000F71C8"/>
    <w:rsid w:val="000F7337"/>
    <w:rsid w:val="00100AAB"/>
    <w:rsid w:val="00100E57"/>
    <w:rsid w:val="00100FEA"/>
    <w:rsid w:val="0010137C"/>
    <w:rsid w:val="00101BF6"/>
    <w:rsid w:val="00101F0C"/>
    <w:rsid w:val="0010212E"/>
    <w:rsid w:val="001021E8"/>
    <w:rsid w:val="00102354"/>
    <w:rsid w:val="00102F18"/>
    <w:rsid w:val="001030CE"/>
    <w:rsid w:val="00103400"/>
    <w:rsid w:val="0010359D"/>
    <w:rsid w:val="001037E0"/>
    <w:rsid w:val="00103D78"/>
    <w:rsid w:val="00103F92"/>
    <w:rsid w:val="00105A6D"/>
    <w:rsid w:val="00105BCE"/>
    <w:rsid w:val="00106019"/>
    <w:rsid w:val="00106BA4"/>
    <w:rsid w:val="00106E78"/>
    <w:rsid w:val="00107A61"/>
    <w:rsid w:val="00107E3A"/>
    <w:rsid w:val="00107ED7"/>
    <w:rsid w:val="00110813"/>
    <w:rsid w:val="00110927"/>
    <w:rsid w:val="00111C36"/>
    <w:rsid w:val="00111F29"/>
    <w:rsid w:val="00112488"/>
    <w:rsid w:val="001125AE"/>
    <w:rsid w:val="0011399B"/>
    <w:rsid w:val="00114787"/>
    <w:rsid w:val="00114AA5"/>
    <w:rsid w:val="00114E82"/>
    <w:rsid w:val="00114F3A"/>
    <w:rsid w:val="001154A0"/>
    <w:rsid w:val="0011685D"/>
    <w:rsid w:val="00117269"/>
    <w:rsid w:val="0011765E"/>
    <w:rsid w:val="00120451"/>
    <w:rsid w:val="00120459"/>
    <w:rsid w:val="00120954"/>
    <w:rsid w:val="001216A4"/>
    <w:rsid w:val="00121BEE"/>
    <w:rsid w:val="00121C12"/>
    <w:rsid w:val="00121D1C"/>
    <w:rsid w:val="00121F58"/>
    <w:rsid w:val="00122D15"/>
    <w:rsid w:val="001242CD"/>
    <w:rsid w:val="001253AD"/>
    <w:rsid w:val="001257E5"/>
    <w:rsid w:val="00125BCC"/>
    <w:rsid w:val="00126DD6"/>
    <w:rsid w:val="001278BA"/>
    <w:rsid w:val="00130D29"/>
    <w:rsid w:val="00131655"/>
    <w:rsid w:val="00131829"/>
    <w:rsid w:val="001332DA"/>
    <w:rsid w:val="0013333B"/>
    <w:rsid w:val="00133F10"/>
    <w:rsid w:val="00134424"/>
    <w:rsid w:val="001349F2"/>
    <w:rsid w:val="001350AA"/>
    <w:rsid w:val="0013518D"/>
    <w:rsid w:val="001353CF"/>
    <w:rsid w:val="00135CAC"/>
    <w:rsid w:val="00136A56"/>
    <w:rsid w:val="00137D63"/>
    <w:rsid w:val="00137F07"/>
    <w:rsid w:val="00140066"/>
    <w:rsid w:val="001403F6"/>
    <w:rsid w:val="00140C46"/>
    <w:rsid w:val="00141244"/>
    <w:rsid w:val="00141287"/>
    <w:rsid w:val="00141DB5"/>
    <w:rsid w:val="001422F4"/>
    <w:rsid w:val="00142C95"/>
    <w:rsid w:val="00142E36"/>
    <w:rsid w:val="00143B37"/>
    <w:rsid w:val="00143C66"/>
    <w:rsid w:val="00144F99"/>
    <w:rsid w:val="001450A9"/>
    <w:rsid w:val="0014562E"/>
    <w:rsid w:val="001458B5"/>
    <w:rsid w:val="001461F0"/>
    <w:rsid w:val="00146466"/>
    <w:rsid w:val="00150CD8"/>
    <w:rsid w:val="00151B7F"/>
    <w:rsid w:val="001522B0"/>
    <w:rsid w:val="001523C4"/>
    <w:rsid w:val="00152A49"/>
    <w:rsid w:val="00152BB1"/>
    <w:rsid w:val="00153357"/>
    <w:rsid w:val="001537FF"/>
    <w:rsid w:val="00153F69"/>
    <w:rsid w:val="0015448D"/>
    <w:rsid w:val="00154837"/>
    <w:rsid w:val="00155BA9"/>
    <w:rsid w:val="001567A6"/>
    <w:rsid w:val="00156E10"/>
    <w:rsid w:val="00160F07"/>
    <w:rsid w:val="00161EE7"/>
    <w:rsid w:val="00161F01"/>
    <w:rsid w:val="00162143"/>
    <w:rsid w:val="00163270"/>
    <w:rsid w:val="00163BDC"/>
    <w:rsid w:val="00163F6A"/>
    <w:rsid w:val="00164C64"/>
    <w:rsid w:val="00165304"/>
    <w:rsid w:val="00165459"/>
    <w:rsid w:val="00166567"/>
    <w:rsid w:val="001673DE"/>
    <w:rsid w:val="0016748B"/>
    <w:rsid w:val="00167BB2"/>
    <w:rsid w:val="00167DEC"/>
    <w:rsid w:val="00170660"/>
    <w:rsid w:val="00170B66"/>
    <w:rsid w:val="00170BD7"/>
    <w:rsid w:val="00170D3B"/>
    <w:rsid w:val="00171A25"/>
    <w:rsid w:val="00172011"/>
    <w:rsid w:val="00173127"/>
    <w:rsid w:val="00173C7C"/>
    <w:rsid w:val="00174CB8"/>
    <w:rsid w:val="00174EE0"/>
    <w:rsid w:val="00175ED8"/>
    <w:rsid w:val="00176A46"/>
    <w:rsid w:val="00176BA8"/>
    <w:rsid w:val="00176C18"/>
    <w:rsid w:val="00177105"/>
    <w:rsid w:val="0017739C"/>
    <w:rsid w:val="00177E50"/>
    <w:rsid w:val="00180866"/>
    <w:rsid w:val="00181FF1"/>
    <w:rsid w:val="001825A0"/>
    <w:rsid w:val="00182A72"/>
    <w:rsid w:val="0018394B"/>
    <w:rsid w:val="00184170"/>
    <w:rsid w:val="00184661"/>
    <w:rsid w:val="00185192"/>
    <w:rsid w:val="00185C4D"/>
    <w:rsid w:val="00185F05"/>
    <w:rsid w:val="0018692E"/>
    <w:rsid w:val="00187390"/>
    <w:rsid w:val="0019004F"/>
    <w:rsid w:val="00191545"/>
    <w:rsid w:val="001915C0"/>
    <w:rsid w:val="001917C8"/>
    <w:rsid w:val="001919AF"/>
    <w:rsid w:val="00191AA2"/>
    <w:rsid w:val="00191B2E"/>
    <w:rsid w:val="00191E48"/>
    <w:rsid w:val="00192AA1"/>
    <w:rsid w:val="00192E0D"/>
    <w:rsid w:val="00192EFE"/>
    <w:rsid w:val="0019313C"/>
    <w:rsid w:val="00193A8C"/>
    <w:rsid w:val="001943F3"/>
    <w:rsid w:val="001953AC"/>
    <w:rsid w:val="0019598F"/>
    <w:rsid w:val="00195CDC"/>
    <w:rsid w:val="001A0CA8"/>
    <w:rsid w:val="001A0F71"/>
    <w:rsid w:val="001A16CE"/>
    <w:rsid w:val="001A1738"/>
    <w:rsid w:val="001A19B9"/>
    <w:rsid w:val="001A1CD5"/>
    <w:rsid w:val="001A2B69"/>
    <w:rsid w:val="001A2EFB"/>
    <w:rsid w:val="001A3538"/>
    <w:rsid w:val="001A3660"/>
    <w:rsid w:val="001A47D1"/>
    <w:rsid w:val="001A56FF"/>
    <w:rsid w:val="001A6415"/>
    <w:rsid w:val="001A6A00"/>
    <w:rsid w:val="001A6F14"/>
    <w:rsid w:val="001A7425"/>
    <w:rsid w:val="001A7785"/>
    <w:rsid w:val="001A77AA"/>
    <w:rsid w:val="001A7FD7"/>
    <w:rsid w:val="001B0083"/>
    <w:rsid w:val="001B16B7"/>
    <w:rsid w:val="001B1949"/>
    <w:rsid w:val="001B2180"/>
    <w:rsid w:val="001B2680"/>
    <w:rsid w:val="001B30A3"/>
    <w:rsid w:val="001B341E"/>
    <w:rsid w:val="001B3672"/>
    <w:rsid w:val="001B389B"/>
    <w:rsid w:val="001B4818"/>
    <w:rsid w:val="001B4F5F"/>
    <w:rsid w:val="001B5247"/>
    <w:rsid w:val="001B62C2"/>
    <w:rsid w:val="001B650C"/>
    <w:rsid w:val="001B7767"/>
    <w:rsid w:val="001C08BB"/>
    <w:rsid w:val="001C1197"/>
    <w:rsid w:val="001C2345"/>
    <w:rsid w:val="001C23F5"/>
    <w:rsid w:val="001C46D2"/>
    <w:rsid w:val="001C4953"/>
    <w:rsid w:val="001C4C29"/>
    <w:rsid w:val="001C550B"/>
    <w:rsid w:val="001C582C"/>
    <w:rsid w:val="001C5EE5"/>
    <w:rsid w:val="001C7600"/>
    <w:rsid w:val="001D015D"/>
    <w:rsid w:val="001D07F1"/>
    <w:rsid w:val="001D1A39"/>
    <w:rsid w:val="001D2237"/>
    <w:rsid w:val="001D24E7"/>
    <w:rsid w:val="001D27CF"/>
    <w:rsid w:val="001D32F2"/>
    <w:rsid w:val="001D4232"/>
    <w:rsid w:val="001D4377"/>
    <w:rsid w:val="001D4BB8"/>
    <w:rsid w:val="001D4F5E"/>
    <w:rsid w:val="001D55A3"/>
    <w:rsid w:val="001D5660"/>
    <w:rsid w:val="001D584C"/>
    <w:rsid w:val="001D5A17"/>
    <w:rsid w:val="001D5BFF"/>
    <w:rsid w:val="001D5F3D"/>
    <w:rsid w:val="001D60B3"/>
    <w:rsid w:val="001D636F"/>
    <w:rsid w:val="001D6761"/>
    <w:rsid w:val="001D6D25"/>
    <w:rsid w:val="001E0EC3"/>
    <w:rsid w:val="001E13DF"/>
    <w:rsid w:val="001E1E35"/>
    <w:rsid w:val="001E2B1C"/>
    <w:rsid w:val="001E3595"/>
    <w:rsid w:val="001E3E17"/>
    <w:rsid w:val="001E4D60"/>
    <w:rsid w:val="001E5E0D"/>
    <w:rsid w:val="001E6073"/>
    <w:rsid w:val="001E6BDB"/>
    <w:rsid w:val="001E6D47"/>
    <w:rsid w:val="001E7856"/>
    <w:rsid w:val="001F0283"/>
    <w:rsid w:val="001F0451"/>
    <w:rsid w:val="001F071D"/>
    <w:rsid w:val="001F0AFD"/>
    <w:rsid w:val="001F0D88"/>
    <w:rsid w:val="001F179E"/>
    <w:rsid w:val="001F17EC"/>
    <w:rsid w:val="001F222E"/>
    <w:rsid w:val="001F27F5"/>
    <w:rsid w:val="001F395E"/>
    <w:rsid w:val="001F3C9B"/>
    <w:rsid w:val="001F4BE5"/>
    <w:rsid w:val="001F50D4"/>
    <w:rsid w:val="001F511A"/>
    <w:rsid w:val="001F54AD"/>
    <w:rsid w:val="001F5A09"/>
    <w:rsid w:val="001F5A41"/>
    <w:rsid w:val="001F62CC"/>
    <w:rsid w:val="001F6574"/>
    <w:rsid w:val="001F6776"/>
    <w:rsid w:val="001F6E70"/>
    <w:rsid w:val="001F7D1B"/>
    <w:rsid w:val="002000EF"/>
    <w:rsid w:val="00200108"/>
    <w:rsid w:val="00200DD4"/>
    <w:rsid w:val="00200E09"/>
    <w:rsid w:val="00201F06"/>
    <w:rsid w:val="00202A22"/>
    <w:rsid w:val="00202DF4"/>
    <w:rsid w:val="00203BAF"/>
    <w:rsid w:val="00204C09"/>
    <w:rsid w:val="00205296"/>
    <w:rsid w:val="00205C9F"/>
    <w:rsid w:val="00206459"/>
    <w:rsid w:val="00206FE7"/>
    <w:rsid w:val="00207056"/>
    <w:rsid w:val="00207556"/>
    <w:rsid w:val="00211190"/>
    <w:rsid w:val="0021135D"/>
    <w:rsid w:val="0021160F"/>
    <w:rsid w:val="00211B18"/>
    <w:rsid w:val="00211F19"/>
    <w:rsid w:val="002124B7"/>
    <w:rsid w:val="00212744"/>
    <w:rsid w:val="00212FE3"/>
    <w:rsid w:val="0021330F"/>
    <w:rsid w:val="002139BF"/>
    <w:rsid w:val="00213B04"/>
    <w:rsid w:val="00213B85"/>
    <w:rsid w:val="00213BE9"/>
    <w:rsid w:val="0021441A"/>
    <w:rsid w:val="0021532A"/>
    <w:rsid w:val="0021609E"/>
    <w:rsid w:val="002176A4"/>
    <w:rsid w:val="002179FA"/>
    <w:rsid w:val="002201DC"/>
    <w:rsid w:val="002216B4"/>
    <w:rsid w:val="00221728"/>
    <w:rsid w:val="00221AE3"/>
    <w:rsid w:val="00221CCE"/>
    <w:rsid w:val="00221DB8"/>
    <w:rsid w:val="0022319D"/>
    <w:rsid w:val="00224BC3"/>
    <w:rsid w:val="00225BEE"/>
    <w:rsid w:val="00226038"/>
    <w:rsid w:val="002264AA"/>
    <w:rsid w:val="00226CB8"/>
    <w:rsid w:val="00226E80"/>
    <w:rsid w:val="0022733E"/>
    <w:rsid w:val="00227735"/>
    <w:rsid w:val="00227CC6"/>
    <w:rsid w:val="00230F9B"/>
    <w:rsid w:val="0023159C"/>
    <w:rsid w:val="00231838"/>
    <w:rsid w:val="00232066"/>
    <w:rsid w:val="002320C7"/>
    <w:rsid w:val="002324C9"/>
    <w:rsid w:val="002328A5"/>
    <w:rsid w:val="00232F77"/>
    <w:rsid w:val="00233A9D"/>
    <w:rsid w:val="00233E6D"/>
    <w:rsid w:val="002352E9"/>
    <w:rsid w:val="00235A37"/>
    <w:rsid w:val="002401B3"/>
    <w:rsid w:val="002402F6"/>
    <w:rsid w:val="00240AF6"/>
    <w:rsid w:val="00241A41"/>
    <w:rsid w:val="00241FD7"/>
    <w:rsid w:val="00242044"/>
    <w:rsid w:val="00242227"/>
    <w:rsid w:val="0024242A"/>
    <w:rsid w:val="00242E34"/>
    <w:rsid w:val="00243122"/>
    <w:rsid w:val="00243A06"/>
    <w:rsid w:val="002449AA"/>
    <w:rsid w:val="00244B35"/>
    <w:rsid w:val="00244F2F"/>
    <w:rsid w:val="00245812"/>
    <w:rsid w:val="002459FE"/>
    <w:rsid w:val="002463AB"/>
    <w:rsid w:val="002470E4"/>
    <w:rsid w:val="002471EC"/>
    <w:rsid w:val="002476B9"/>
    <w:rsid w:val="002478AB"/>
    <w:rsid w:val="00247F1F"/>
    <w:rsid w:val="00250318"/>
    <w:rsid w:val="00250710"/>
    <w:rsid w:val="002516A1"/>
    <w:rsid w:val="00251724"/>
    <w:rsid w:val="00251981"/>
    <w:rsid w:val="00251C8D"/>
    <w:rsid w:val="0025233A"/>
    <w:rsid w:val="00252665"/>
    <w:rsid w:val="00252D93"/>
    <w:rsid w:val="00253039"/>
    <w:rsid w:val="00253E8C"/>
    <w:rsid w:val="00253F7D"/>
    <w:rsid w:val="002543A0"/>
    <w:rsid w:val="00255016"/>
    <w:rsid w:val="0025525E"/>
    <w:rsid w:val="00255558"/>
    <w:rsid w:val="00256635"/>
    <w:rsid w:val="00256798"/>
    <w:rsid w:val="00256FE9"/>
    <w:rsid w:val="00257382"/>
    <w:rsid w:val="00257630"/>
    <w:rsid w:val="0025791C"/>
    <w:rsid w:val="0026073E"/>
    <w:rsid w:val="00260741"/>
    <w:rsid w:val="002616CC"/>
    <w:rsid w:val="00264002"/>
    <w:rsid w:val="00265176"/>
    <w:rsid w:val="002655F4"/>
    <w:rsid w:val="0026614A"/>
    <w:rsid w:val="00266C8C"/>
    <w:rsid w:val="00266FE1"/>
    <w:rsid w:val="0026739B"/>
    <w:rsid w:val="0026788D"/>
    <w:rsid w:val="00267E1C"/>
    <w:rsid w:val="00267E62"/>
    <w:rsid w:val="00270857"/>
    <w:rsid w:val="00270A4C"/>
    <w:rsid w:val="0027221C"/>
    <w:rsid w:val="00272C4B"/>
    <w:rsid w:val="00273183"/>
    <w:rsid w:val="002732F2"/>
    <w:rsid w:val="00273531"/>
    <w:rsid w:val="00274034"/>
    <w:rsid w:val="00274511"/>
    <w:rsid w:val="002749B9"/>
    <w:rsid w:val="0027567C"/>
    <w:rsid w:val="0027610B"/>
    <w:rsid w:val="00276226"/>
    <w:rsid w:val="00276598"/>
    <w:rsid w:val="0027765A"/>
    <w:rsid w:val="00277B65"/>
    <w:rsid w:val="002806FB"/>
    <w:rsid w:val="00282377"/>
    <w:rsid w:val="00282DA7"/>
    <w:rsid w:val="002831E6"/>
    <w:rsid w:val="00283669"/>
    <w:rsid w:val="00284B85"/>
    <w:rsid w:val="00284CD0"/>
    <w:rsid w:val="002852F0"/>
    <w:rsid w:val="00285752"/>
    <w:rsid w:val="00285ECB"/>
    <w:rsid w:val="002861AC"/>
    <w:rsid w:val="00286558"/>
    <w:rsid w:val="00287726"/>
    <w:rsid w:val="00287A04"/>
    <w:rsid w:val="00291B83"/>
    <w:rsid w:val="00291C12"/>
    <w:rsid w:val="00291D2C"/>
    <w:rsid w:val="0029263B"/>
    <w:rsid w:val="00292AFC"/>
    <w:rsid w:val="002937AF"/>
    <w:rsid w:val="00293A1F"/>
    <w:rsid w:val="002949EF"/>
    <w:rsid w:val="002955AE"/>
    <w:rsid w:val="002958B3"/>
    <w:rsid w:val="0029642E"/>
    <w:rsid w:val="002974AF"/>
    <w:rsid w:val="00297CFC"/>
    <w:rsid w:val="00297DD9"/>
    <w:rsid w:val="002A06D3"/>
    <w:rsid w:val="002A07BB"/>
    <w:rsid w:val="002A28D8"/>
    <w:rsid w:val="002A31CB"/>
    <w:rsid w:val="002A33E8"/>
    <w:rsid w:val="002A3830"/>
    <w:rsid w:val="002A42BA"/>
    <w:rsid w:val="002A52A7"/>
    <w:rsid w:val="002A5594"/>
    <w:rsid w:val="002A575B"/>
    <w:rsid w:val="002A6415"/>
    <w:rsid w:val="002A7243"/>
    <w:rsid w:val="002A7683"/>
    <w:rsid w:val="002A7BA4"/>
    <w:rsid w:val="002B0498"/>
    <w:rsid w:val="002B06B8"/>
    <w:rsid w:val="002B0C78"/>
    <w:rsid w:val="002B1C23"/>
    <w:rsid w:val="002B30FE"/>
    <w:rsid w:val="002B310B"/>
    <w:rsid w:val="002B3F50"/>
    <w:rsid w:val="002B3F6E"/>
    <w:rsid w:val="002B46BC"/>
    <w:rsid w:val="002B4C0F"/>
    <w:rsid w:val="002B5268"/>
    <w:rsid w:val="002B54E8"/>
    <w:rsid w:val="002B5B18"/>
    <w:rsid w:val="002B5C8C"/>
    <w:rsid w:val="002B6A4F"/>
    <w:rsid w:val="002B6DEE"/>
    <w:rsid w:val="002C04C1"/>
    <w:rsid w:val="002C0652"/>
    <w:rsid w:val="002C0FDA"/>
    <w:rsid w:val="002C1B5F"/>
    <w:rsid w:val="002C271C"/>
    <w:rsid w:val="002C2A8B"/>
    <w:rsid w:val="002C39B5"/>
    <w:rsid w:val="002C3D9B"/>
    <w:rsid w:val="002C409B"/>
    <w:rsid w:val="002C437A"/>
    <w:rsid w:val="002C4B02"/>
    <w:rsid w:val="002C4CE8"/>
    <w:rsid w:val="002C4D5B"/>
    <w:rsid w:val="002C698D"/>
    <w:rsid w:val="002C6CD7"/>
    <w:rsid w:val="002C7D62"/>
    <w:rsid w:val="002C7E85"/>
    <w:rsid w:val="002C7EEA"/>
    <w:rsid w:val="002D1679"/>
    <w:rsid w:val="002D40F4"/>
    <w:rsid w:val="002D487F"/>
    <w:rsid w:val="002D54FA"/>
    <w:rsid w:val="002D5852"/>
    <w:rsid w:val="002D5FEC"/>
    <w:rsid w:val="002D6DC2"/>
    <w:rsid w:val="002D6E03"/>
    <w:rsid w:val="002D6E4F"/>
    <w:rsid w:val="002D7166"/>
    <w:rsid w:val="002E3FDB"/>
    <w:rsid w:val="002E45C2"/>
    <w:rsid w:val="002E4F46"/>
    <w:rsid w:val="002E67A8"/>
    <w:rsid w:val="002E6DD5"/>
    <w:rsid w:val="002E73C9"/>
    <w:rsid w:val="002E794B"/>
    <w:rsid w:val="002E79F9"/>
    <w:rsid w:val="002F0AE5"/>
    <w:rsid w:val="002F0FC1"/>
    <w:rsid w:val="002F0FEA"/>
    <w:rsid w:val="002F2286"/>
    <w:rsid w:val="002F3BB3"/>
    <w:rsid w:val="002F52B6"/>
    <w:rsid w:val="002F5883"/>
    <w:rsid w:val="002F5C2B"/>
    <w:rsid w:val="002F5F3B"/>
    <w:rsid w:val="002F62F4"/>
    <w:rsid w:val="002F70EF"/>
    <w:rsid w:val="002F7790"/>
    <w:rsid w:val="002F7B02"/>
    <w:rsid w:val="002F7B32"/>
    <w:rsid w:val="002F7C1D"/>
    <w:rsid w:val="0030056A"/>
    <w:rsid w:val="00301512"/>
    <w:rsid w:val="003016D3"/>
    <w:rsid w:val="0030237E"/>
    <w:rsid w:val="00302A48"/>
    <w:rsid w:val="003038D0"/>
    <w:rsid w:val="00304075"/>
    <w:rsid w:val="00304544"/>
    <w:rsid w:val="00304657"/>
    <w:rsid w:val="003058AE"/>
    <w:rsid w:val="003073F8"/>
    <w:rsid w:val="00307EF5"/>
    <w:rsid w:val="00311141"/>
    <w:rsid w:val="003117EF"/>
    <w:rsid w:val="00311AF4"/>
    <w:rsid w:val="0031264A"/>
    <w:rsid w:val="003126DC"/>
    <w:rsid w:val="00313511"/>
    <w:rsid w:val="00313871"/>
    <w:rsid w:val="00313BC4"/>
    <w:rsid w:val="00313DD8"/>
    <w:rsid w:val="003157D2"/>
    <w:rsid w:val="00316240"/>
    <w:rsid w:val="003167EC"/>
    <w:rsid w:val="003173A4"/>
    <w:rsid w:val="0032036F"/>
    <w:rsid w:val="00320613"/>
    <w:rsid w:val="00321374"/>
    <w:rsid w:val="003213D4"/>
    <w:rsid w:val="00322B6F"/>
    <w:rsid w:val="00322C04"/>
    <w:rsid w:val="00322C97"/>
    <w:rsid w:val="003232DE"/>
    <w:rsid w:val="003235E5"/>
    <w:rsid w:val="00326091"/>
    <w:rsid w:val="00326CB8"/>
    <w:rsid w:val="003274B9"/>
    <w:rsid w:val="0032796C"/>
    <w:rsid w:val="00327C4B"/>
    <w:rsid w:val="0033015F"/>
    <w:rsid w:val="0033061B"/>
    <w:rsid w:val="00331A07"/>
    <w:rsid w:val="00331E90"/>
    <w:rsid w:val="003322D4"/>
    <w:rsid w:val="00332580"/>
    <w:rsid w:val="00333331"/>
    <w:rsid w:val="0033348A"/>
    <w:rsid w:val="00333C08"/>
    <w:rsid w:val="00333D1C"/>
    <w:rsid w:val="00334915"/>
    <w:rsid w:val="003352AD"/>
    <w:rsid w:val="003352D7"/>
    <w:rsid w:val="003353DD"/>
    <w:rsid w:val="00335523"/>
    <w:rsid w:val="00335531"/>
    <w:rsid w:val="00336003"/>
    <w:rsid w:val="00336BB7"/>
    <w:rsid w:val="00336DF9"/>
    <w:rsid w:val="00337245"/>
    <w:rsid w:val="003402B2"/>
    <w:rsid w:val="003407C6"/>
    <w:rsid w:val="003412BD"/>
    <w:rsid w:val="00341F6A"/>
    <w:rsid w:val="003425C0"/>
    <w:rsid w:val="00343803"/>
    <w:rsid w:val="00344D28"/>
    <w:rsid w:val="00345229"/>
    <w:rsid w:val="0034542D"/>
    <w:rsid w:val="00346BDF"/>
    <w:rsid w:val="00347924"/>
    <w:rsid w:val="00347CDB"/>
    <w:rsid w:val="00351F1D"/>
    <w:rsid w:val="00352381"/>
    <w:rsid w:val="00353819"/>
    <w:rsid w:val="003543B5"/>
    <w:rsid w:val="00354489"/>
    <w:rsid w:val="00354BC2"/>
    <w:rsid w:val="00354F9A"/>
    <w:rsid w:val="003563E5"/>
    <w:rsid w:val="00356CC9"/>
    <w:rsid w:val="00356CDD"/>
    <w:rsid w:val="00356D2B"/>
    <w:rsid w:val="003572E6"/>
    <w:rsid w:val="0035746F"/>
    <w:rsid w:val="003601BD"/>
    <w:rsid w:val="00360502"/>
    <w:rsid w:val="003605E3"/>
    <w:rsid w:val="00360B20"/>
    <w:rsid w:val="00360BAB"/>
    <w:rsid w:val="00360D42"/>
    <w:rsid w:val="00362D9A"/>
    <w:rsid w:val="00362FE5"/>
    <w:rsid w:val="00363219"/>
    <w:rsid w:val="0036399A"/>
    <w:rsid w:val="00364117"/>
    <w:rsid w:val="003654EE"/>
    <w:rsid w:val="003658C6"/>
    <w:rsid w:val="00365A24"/>
    <w:rsid w:val="003665AA"/>
    <w:rsid w:val="003669DF"/>
    <w:rsid w:val="00367046"/>
    <w:rsid w:val="00367375"/>
    <w:rsid w:val="003673A0"/>
    <w:rsid w:val="003674C6"/>
    <w:rsid w:val="0036758A"/>
    <w:rsid w:val="00370087"/>
    <w:rsid w:val="00370946"/>
    <w:rsid w:val="0037149E"/>
    <w:rsid w:val="00371FF6"/>
    <w:rsid w:val="0037230B"/>
    <w:rsid w:val="00372580"/>
    <w:rsid w:val="0037262D"/>
    <w:rsid w:val="0037301F"/>
    <w:rsid w:val="00373175"/>
    <w:rsid w:val="00374675"/>
    <w:rsid w:val="00374CEB"/>
    <w:rsid w:val="00375B86"/>
    <w:rsid w:val="0037670E"/>
    <w:rsid w:val="00376753"/>
    <w:rsid w:val="00376D35"/>
    <w:rsid w:val="00377168"/>
    <w:rsid w:val="00377652"/>
    <w:rsid w:val="0037781E"/>
    <w:rsid w:val="003811D9"/>
    <w:rsid w:val="003813C7"/>
    <w:rsid w:val="003815B3"/>
    <w:rsid w:val="00381C26"/>
    <w:rsid w:val="00381CCA"/>
    <w:rsid w:val="00381EFD"/>
    <w:rsid w:val="003820D0"/>
    <w:rsid w:val="003834A2"/>
    <w:rsid w:val="003839BD"/>
    <w:rsid w:val="003851F2"/>
    <w:rsid w:val="0038618B"/>
    <w:rsid w:val="0038627C"/>
    <w:rsid w:val="003868BB"/>
    <w:rsid w:val="003872EB"/>
    <w:rsid w:val="00387654"/>
    <w:rsid w:val="00391E51"/>
    <w:rsid w:val="00391ECB"/>
    <w:rsid w:val="00392466"/>
    <w:rsid w:val="00392511"/>
    <w:rsid w:val="0039263F"/>
    <w:rsid w:val="003926FB"/>
    <w:rsid w:val="00392FD8"/>
    <w:rsid w:val="003933B6"/>
    <w:rsid w:val="003938A8"/>
    <w:rsid w:val="00393BA2"/>
    <w:rsid w:val="0039493A"/>
    <w:rsid w:val="00394B00"/>
    <w:rsid w:val="00395C45"/>
    <w:rsid w:val="0039610F"/>
    <w:rsid w:val="00396DC9"/>
    <w:rsid w:val="003978EB"/>
    <w:rsid w:val="003A08C1"/>
    <w:rsid w:val="003A0C20"/>
    <w:rsid w:val="003A17DE"/>
    <w:rsid w:val="003A195B"/>
    <w:rsid w:val="003A1CAE"/>
    <w:rsid w:val="003A3917"/>
    <w:rsid w:val="003A3AC1"/>
    <w:rsid w:val="003A3EFA"/>
    <w:rsid w:val="003A4607"/>
    <w:rsid w:val="003A4968"/>
    <w:rsid w:val="003A57B5"/>
    <w:rsid w:val="003A5E13"/>
    <w:rsid w:val="003A5FCD"/>
    <w:rsid w:val="003A6735"/>
    <w:rsid w:val="003A7571"/>
    <w:rsid w:val="003B044B"/>
    <w:rsid w:val="003B15A5"/>
    <w:rsid w:val="003B190D"/>
    <w:rsid w:val="003B1BC6"/>
    <w:rsid w:val="003B1D76"/>
    <w:rsid w:val="003B2FE4"/>
    <w:rsid w:val="003B34A7"/>
    <w:rsid w:val="003B3F4D"/>
    <w:rsid w:val="003B4493"/>
    <w:rsid w:val="003B5107"/>
    <w:rsid w:val="003B5F14"/>
    <w:rsid w:val="003B61BE"/>
    <w:rsid w:val="003B6272"/>
    <w:rsid w:val="003B64FB"/>
    <w:rsid w:val="003B6E7E"/>
    <w:rsid w:val="003B7A82"/>
    <w:rsid w:val="003B7E84"/>
    <w:rsid w:val="003B7FB6"/>
    <w:rsid w:val="003C0001"/>
    <w:rsid w:val="003C038A"/>
    <w:rsid w:val="003C04F0"/>
    <w:rsid w:val="003C16B0"/>
    <w:rsid w:val="003C174A"/>
    <w:rsid w:val="003C3B63"/>
    <w:rsid w:val="003C4B26"/>
    <w:rsid w:val="003C5717"/>
    <w:rsid w:val="003C6685"/>
    <w:rsid w:val="003C6B44"/>
    <w:rsid w:val="003C6B6A"/>
    <w:rsid w:val="003C755B"/>
    <w:rsid w:val="003C7C54"/>
    <w:rsid w:val="003C7E62"/>
    <w:rsid w:val="003C7F9C"/>
    <w:rsid w:val="003D2C2D"/>
    <w:rsid w:val="003D331D"/>
    <w:rsid w:val="003D36DE"/>
    <w:rsid w:val="003D49A2"/>
    <w:rsid w:val="003D4A1B"/>
    <w:rsid w:val="003D5753"/>
    <w:rsid w:val="003D5DEB"/>
    <w:rsid w:val="003D648A"/>
    <w:rsid w:val="003D6899"/>
    <w:rsid w:val="003D747B"/>
    <w:rsid w:val="003D7500"/>
    <w:rsid w:val="003E06A5"/>
    <w:rsid w:val="003E06F6"/>
    <w:rsid w:val="003E1F6D"/>
    <w:rsid w:val="003E356A"/>
    <w:rsid w:val="003E3E4B"/>
    <w:rsid w:val="003E42AB"/>
    <w:rsid w:val="003E47BA"/>
    <w:rsid w:val="003E4EC6"/>
    <w:rsid w:val="003E50A5"/>
    <w:rsid w:val="003E5147"/>
    <w:rsid w:val="003E566C"/>
    <w:rsid w:val="003E590E"/>
    <w:rsid w:val="003E5CDE"/>
    <w:rsid w:val="003F0BA6"/>
    <w:rsid w:val="003F1C0F"/>
    <w:rsid w:val="003F20B6"/>
    <w:rsid w:val="003F26EB"/>
    <w:rsid w:val="003F31A3"/>
    <w:rsid w:val="003F390A"/>
    <w:rsid w:val="003F3AF5"/>
    <w:rsid w:val="003F415E"/>
    <w:rsid w:val="003F42ED"/>
    <w:rsid w:val="003F4444"/>
    <w:rsid w:val="003F469A"/>
    <w:rsid w:val="003F5344"/>
    <w:rsid w:val="003F5AFB"/>
    <w:rsid w:val="003F5DB8"/>
    <w:rsid w:val="003F681E"/>
    <w:rsid w:val="003F7512"/>
    <w:rsid w:val="00401B5A"/>
    <w:rsid w:val="0040211F"/>
    <w:rsid w:val="0040259B"/>
    <w:rsid w:val="004027DE"/>
    <w:rsid w:val="0040287C"/>
    <w:rsid w:val="00403AB3"/>
    <w:rsid w:val="004041AA"/>
    <w:rsid w:val="0040452A"/>
    <w:rsid w:val="0040502A"/>
    <w:rsid w:val="0040558C"/>
    <w:rsid w:val="00405D9A"/>
    <w:rsid w:val="0040691D"/>
    <w:rsid w:val="004074AF"/>
    <w:rsid w:val="00407906"/>
    <w:rsid w:val="00407AFD"/>
    <w:rsid w:val="0041119D"/>
    <w:rsid w:val="00411691"/>
    <w:rsid w:val="0041184D"/>
    <w:rsid w:val="004126F4"/>
    <w:rsid w:val="00412940"/>
    <w:rsid w:val="00414149"/>
    <w:rsid w:val="00414A07"/>
    <w:rsid w:val="00416172"/>
    <w:rsid w:val="0041644B"/>
    <w:rsid w:val="00416876"/>
    <w:rsid w:val="00417BD2"/>
    <w:rsid w:val="00420181"/>
    <w:rsid w:val="004216D7"/>
    <w:rsid w:val="00421C38"/>
    <w:rsid w:val="00421F4F"/>
    <w:rsid w:val="00422008"/>
    <w:rsid w:val="004220A9"/>
    <w:rsid w:val="004221D8"/>
    <w:rsid w:val="004228A5"/>
    <w:rsid w:val="00422FB6"/>
    <w:rsid w:val="004230AE"/>
    <w:rsid w:val="004237F3"/>
    <w:rsid w:val="0042384E"/>
    <w:rsid w:val="00424526"/>
    <w:rsid w:val="0042493A"/>
    <w:rsid w:val="00425504"/>
    <w:rsid w:val="0042559F"/>
    <w:rsid w:val="004257B9"/>
    <w:rsid w:val="00425A1E"/>
    <w:rsid w:val="00426F6B"/>
    <w:rsid w:val="00427469"/>
    <w:rsid w:val="00431039"/>
    <w:rsid w:val="00431158"/>
    <w:rsid w:val="00431C66"/>
    <w:rsid w:val="004321C1"/>
    <w:rsid w:val="0043239C"/>
    <w:rsid w:val="00432814"/>
    <w:rsid w:val="00433901"/>
    <w:rsid w:val="0043547E"/>
    <w:rsid w:val="00435AE2"/>
    <w:rsid w:val="00435FF3"/>
    <w:rsid w:val="0043657C"/>
    <w:rsid w:val="00436898"/>
    <w:rsid w:val="00437226"/>
    <w:rsid w:val="004373B2"/>
    <w:rsid w:val="004379D6"/>
    <w:rsid w:val="00437CD2"/>
    <w:rsid w:val="00437D9F"/>
    <w:rsid w:val="00437E8D"/>
    <w:rsid w:val="004400EB"/>
    <w:rsid w:val="004407E4"/>
    <w:rsid w:val="00441AAA"/>
    <w:rsid w:val="004428C5"/>
    <w:rsid w:val="00443C3B"/>
    <w:rsid w:val="00444E7C"/>
    <w:rsid w:val="004450F5"/>
    <w:rsid w:val="0044551A"/>
    <w:rsid w:val="0044562B"/>
    <w:rsid w:val="00446074"/>
    <w:rsid w:val="00446205"/>
    <w:rsid w:val="00446F82"/>
    <w:rsid w:val="004505C5"/>
    <w:rsid w:val="004506A5"/>
    <w:rsid w:val="004512D0"/>
    <w:rsid w:val="0045239B"/>
    <w:rsid w:val="0045254F"/>
    <w:rsid w:val="00452F54"/>
    <w:rsid w:val="004537E6"/>
    <w:rsid w:val="00454543"/>
    <w:rsid w:val="00454BF0"/>
    <w:rsid w:val="00454C03"/>
    <w:rsid w:val="00454EE8"/>
    <w:rsid w:val="004561B5"/>
    <w:rsid w:val="004568C2"/>
    <w:rsid w:val="00456AAE"/>
    <w:rsid w:val="004575A3"/>
    <w:rsid w:val="00457F2C"/>
    <w:rsid w:val="00460A70"/>
    <w:rsid w:val="00461718"/>
    <w:rsid w:val="004622B5"/>
    <w:rsid w:val="004625BC"/>
    <w:rsid w:val="00462D1F"/>
    <w:rsid w:val="00463334"/>
    <w:rsid w:val="00463C76"/>
    <w:rsid w:val="0046485F"/>
    <w:rsid w:val="00465B1A"/>
    <w:rsid w:val="00465B87"/>
    <w:rsid w:val="00465C48"/>
    <w:rsid w:val="00466347"/>
    <w:rsid w:val="00466DAE"/>
    <w:rsid w:val="00466F0E"/>
    <w:rsid w:val="0046723B"/>
    <w:rsid w:val="004673B1"/>
    <w:rsid w:val="00467BBA"/>
    <w:rsid w:val="00472DD5"/>
    <w:rsid w:val="00473425"/>
    <w:rsid w:val="00473FCC"/>
    <w:rsid w:val="00474792"/>
    <w:rsid w:val="004757B9"/>
    <w:rsid w:val="00475BCC"/>
    <w:rsid w:val="00476561"/>
    <w:rsid w:val="004767C7"/>
    <w:rsid w:val="00476B10"/>
    <w:rsid w:val="004777B5"/>
    <w:rsid w:val="00477A11"/>
    <w:rsid w:val="00480247"/>
    <w:rsid w:val="0048055E"/>
    <w:rsid w:val="00481052"/>
    <w:rsid w:val="00481675"/>
    <w:rsid w:val="0048184C"/>
    <w:rsid w:val="00481D72"/>
    <w:rsid w:val="0048249F"/>
    <w:rsid w:val="0048265A"/>
    <w:rsid w:val="004837E4"/>
    <w:rsid w:val="00484037"/>
    <w:rsid w:val="00484627"/>
    <w:rsid w:val="00485621"/>
    <w:rsid w:val="00485EAC"/>
    <w:rsid w:val="0048637B"/>
    <w:rsid w:val="00487DD2"/>
    <w:rsid w:val="00487E7F"/>
    <w:rsid w:val="00490A0D"/>
    <w:rsid w:val="004911B9"/>
    <w:rsid w:val="004913A0"/>
    <w:rsid w:val="004914D4"/>
    <w:rsid w:val="00491A84"/>
    <w:rsid w:val="00492B33"/>
    <w:rsid w:val="00493043"/>
    <w:rsid w:val="00493AC2"/>
    <w:rsid w:val="00493C45"/>
    <w:rsid w:val="0049495A"/>
    <w:rsid w:val="00495285"/>
    <w:rsid w:val="004955AA"/>
    <w:rsid w:val="0049561D"/>
    <w:rsid w:val="00495845"/>
    <w:rsid w:val="00495B18"/>
    <w:rsid w:val="00495BDD"/>
    <w:rsid w:val="00495C53"/>
    <w:rsid w:val="004A0890"/>
    <w:rsid w:val="004A0C72"/>
    <w:rsid w:val="004A1312"/>
    <w:rsid w:val="004A14CB"/>
    <w:rsid w:val="004A16BC"/>
    <w:rsid w:val="004A1CF9"/>
    <w:rsid w:val="004A1D2C"/>
    <w:rsid w:val="004A1E47"/>
    <w:rsid w:val="004A2780"/>
    <w:rsid w:val="004A2D31"/>
    <w:rsid w:val="004A3D48"/>
    <w:rsid w:val="004A3F0C"/>
    <w:rsid w:val="004A416A"/>
    <w:rsid w:val="004A4652"/>
    <w:rsid w:val="004A528C"/>
    <w:rsid w:val="004A54A0"/>
    <w:rsid w:val="004A6070"/>
    <w:rsid w:val="004A60DF"/>
    <w:rsid w:val="004A6113"/>
    <w:rsid w:val="004A62C9"/>
    <w:rsid w:val="004A6B65"/>
    <w:rsid w:val="004B00DC"/>
    <w:rsid w:val="004B089C"/>
    <w:rsid w:val="004B21D7"/>
    <w:rsid w:val="004B2755"/>
    <w:rsid w:val="004B276C"/>
    <w:rsid w:val="004B2B48"/>
    <w:rsid w:val="004B3E19"/>
    <w:rsid w:val="004B41A1"/>
    <w:rsid w:val="004B43AF"/>
    <w:rsid w:val="004B4555"/>
    <w:rsid w:val="004B4D2D"/>
    <w:rsid w:val="004B4D68"/>
    <w:rsid w:val="004B4F6B"/>
    <w:rsid w:val="004B6D4E"/>
    <w:rsid w:val="004B6F50"/>
    <w:rsid w:val="004B70BE"/>
    <w:rsid w:val="004B70E7"/>
    <w:rsid w:val="004B70F5"/>
    <w:rsid w:val="004C0135"/>
    <w:rsid w:val="004C03B5"/>
    <w:rsid w:val="004C0431"/>
    <w:rsid w:val="004C089A"/>
    <w:rsid w:val="004C16E0"/>
    <w:rsid w:val="004C184E"/>
    <w:rsid w:val="004C1E10"/>
    <w:rsid w:val="004C2227"/>
    <w:rsid w:val="004C2486"/>
    <w:rsid w:val="004C2B75"/>
    <w:rsid w:val="004C3B07"/>
    <w:rsid w:val="004C4BBA"/>
    <w:rsid w:val="004C4DB8"/>
    <w:rsid w:val="004C4DFD"/>
    <w:rsid w:val="004C57CE"/>
    <w:rsid w:val="004C57DF"/>
    <w:rsid w:val="004C5894"/>
    <w:rsid w:val="004C5E02"/>
    <w:rsid w:val="004C6AA7"/>
    <w:rsid w:val="004C6D8D"/>
    <w:rsid w:val="004C745E"/>
    <w:rsid w:val="004C790F"/>
    <w:rsid w:val="004D05E9"/>
    <w:rsid w:val="004D0A48"/>
    <w:rsid w:val="004D0F44"/>
    <w:rsid w:val="004D29D2"/>
    <w:rsid w:val="004D2DFC"/>
    <w:rsid w:val="004D38BB"/>
    <w:rsid w:val="004D3A80"/>
    <w:rsid w:val="004D444F"/>
    <w:rsid w:val="004D45FC"/>
    <w:rsid w:val="004D49EB"/>
    <w:rsid w:val="004D5EC6"/>
    <w:rsid w:val="004D6AEB"/>
    <w:rsid w:val="004D6DDF"/>
    <w:rsid w:val="004D7696"/>
    <w:rsid w:val="004E025E"/>
    <w:rsid w:val="004E0C8B"/>
    <w:rsid w:val="004E14F1"/>
    <w:rsid w:val="004E28E5"/>
    <w:rsid w:val="004E364A"/>
    <w:rsid w:val="004E4E3E"/>
    <w:rsid w:val="004E4F89"/>
    <w:rsid w:val="004E5232"/>
    <w:rsid w:val="004E52F2"/>
    <w:rsid w:val="004E5597"/>
    <w:rsid w:val="004E5BB3"/>
    <w:rsid w:val="004E6F35"/>
    <w:rsid w:val="004E713F"/>
    <w:rsid w:val="004E725F"/>
    <w:rsid w:val="004E7522"/>
    <w:rsid w:val="004E78A7"/>
    <w:rsid w:val="004F06EB"/>
    <w:rsid w:val="004F2379"/>
    <w:rsid w:val="004F3747"/>
    <w:rsid w:val="004F39C6"/>
    <w:rsid w:val="004F4860"/>
    <w:rsid w:val="004F4B5C"/>
    <w:rsid w:val="004F4F75"/>
    <w:rsid w:val="004F6350"/>
    <w:rsid w:val="004F6A51"/>
    <w:rsid w:val="004F736E"/>
    <w:rsid w:val="00500122"/>
    <w:rsid w:val="00500251"/>
    <w:rsid w:val="005005FD"/>
    <w:rsid w:val="005013E0"/>
    <w:rsid w:val="00502349"/>
    <w:rsid w:val="0050237E"/>
    <w:rsid w:val="00502449"/>
    <w:rsid w:val="00503180"/>
    <w:rsid w:val="005043EE"/>
    <w:rsid w:val="005045B6"/>
    <w:rsid w:val="00504CD4"/>
    <w:rsid w:val="005052D9"/>
    <w:rsid w:val="00505571"/>
    <w:rsid w:val="00505BF8"/>
    <w:rsid w:val="00505C6D"/>
    <w:rsid w:val="00505EB7"/>
    <w:rsid w:val="00507120"/>
    <w:rsid w:val="0050729B"/>
    <w:rsid w:val="0050736A"/>
    <w:rsid w:val="00507D94"/>
    <w:rsid w:val="00507DB8"/>
    <w:rsid w:val="005116EF"/>
    <w:rsid w:val="00511F2C"/>
    <w:rsid w:val="00512514"/>
    <w:rsid w:val="005125C9"/>
    <w:rsid w:val="00512ADA"/>
    <w:rsid w:val="00512C08"/>
    <w:rsid w:val="005132BD"/>
    <w:rsid w:val="005136FE"/>
    <w:rsid w:val="00514354"/>
    <w:rsid w:val="00514449"/>
    <w:rsid w:val="005158CD"/>
    <w:rsid w:val="005167A0"/>
    <w:rsid w:val="005168EB"/>
    <w:rsid w:val="00517689"/>
    <w:rsid w:val="00520285"/>
    <w:rsid w:val="005208E0"/>
    <w:rsid w:val="00520A53"/>
    <w:rsid w:val="00520DB2"/>
    <w:rsid w:val="005215CB"/>
    <w:rsid w:val="00522EF8"/>
    <w:rsid w:val="00523069"/>
    <w:rsid w:val="00523979"/>
    <w:rsid w:val="00523EA7"/>
    <w:rsid w:val="0052401C"/>
    <w:rsid w:val="005245DD"/>
    <w:rsid w:val="00524E82"/>
    <w:rsid w:val="00524F96"/>
    <w:rsid w:val="0052517F"/>
    <w:rsid w:val="00525831"/>
    <w:rsid w:val="00525D67"/>
    <w:rsid w:val="00525E77"/>
    <w:rsid w:val="00525EF4"/>
    <w:rsid w:val="00526781"/>
    <w:rsid w:val="005270BD"/>
    <w:rsid w:val="005274D4"/>
    <w:rsid w:val="00527CA2"/>
    <w:rsid w:val="00530039"/>
    <w:rsid w:val="00530305"/>
    <w:rsid w:val="00530875"/>
    <w:rsid w:val="00531C35"/>
    <w:rsid w:val="005322E7"/>
    <w:rsid w:val="00532EC6"/>
    <w:rsid w:val="005343B3"/>
    <w:rsid w:val="00534A88"/>
    <w:rsid w:val="0053511D"/>
    <w:rsid w:val="00535811"/>
    <w:rsid w:val="00535D12"/>
    <w:rsid w:val="00535EF8"/>
    <w:rsid w:val="00536DB3"/>
    <w:rsid w:val="00537038"/>
    <w:rsid w:val="00537C0F"/>
    <w:rsid w:val="00537FFB"/>
    <w:rsid w:val="00540166"/>
    <w:rsid w:val="00540250"/>
    <w:rsid w:val="0054050A"/>
    <w:rsid w:val="0054052E"/>
    <w:rsid w:val="00540B8D"/>
    <w:rsid w:val="005419FA"/>
    <w:rsid w:val="00541CE3"/>
    <w:rsid w:val="00541DFA"/>
    <w:rsid w:val="005422DA"/>
    <w:rsid w:val="00543626"/>
    <w:rsid w:val="005437EE"/>
    <w:rsid w:val="0054414B"/>
    <w:rsid w:val="00544A99"/>
    <w:rsid w:val="00544BE6"/>
    <w:rsid w:val="00544ED2"/>
    <w:rsid w:val="00544FCF"/>
    <w:rsid w:val="00545501"/>
    <w:rsid w:val="00546473"/>
    <w:rsid w:val="005468D8"/>
    <w:rsid w:val="005470E9"/>
    <w:rsid w:val="00547CBF"/>
    <w:rsid w:val="00550795"/>
    <w:rsid w:val="00550DCD"/>
    <w:rsid w:val="00550E35"/>
    <w:rsid w:val="00551195"/>
    <w:rsid w:val="0055142C"/>
    <w:rsid w:val="00551ACC"/>
    <w:rsid w:val="005522CD"/>
    <w:rsid w:val="00552302"/>
    <w:rsid w:val="0055254B"/>
    <w:rsid w:val="00552832"/>
    <w:rsid w:val="00552A58"/>
    <w:rsid w:val="00555563"/>
    <w:rsid w:val="00555C04"/>
    <w:rsid w:val="00555DF6"/>
    <w:rsid w:val="005560C4"/>
    <w:rsid w:val="00556280"/>
    <w:rsid w:val="00556309"/>
    <w:rsid w:val="0055729C"/>
    <w:rsid w:val="00557ACF"/>
    <w:rsid w:val="00560110"/>
    <w:rsid w:val="0056025C"/>
    <w:rsid w:val="00561030"/>
    <w:rsid w:val="0056191C"/>
    <w:rsid w:val="00561971"/>
    <w:rsid w:val="00564174"/>
    <w:rsid w:val="0056446F"/>
    <w:rsid w:val="005645CD"/>
    <w:rsid w:val="005645D6"/>
    <w:rsid w:val="0056588F"/>
    <w:rsid w:val="00567E0A"/>
    <w:rsid w:val="00570A0D"/>
    <w:rsid w:val="00570B5F"/>
    <w:rsid w:val="00570E8F"/>
    <w:rsid w:val="00571396"/>
    <w:rsid w:val="0057194B"/>
    <w:rsid w:val="00572242"/>
    <w:rsid w:val="00572D40"/>
    <w:rsid w:val="00573024"/>
    <w:rsid w:val="00573353"/>
    <w:rsid w:val="00574087"/>
    <w:rsid w:val="00574713"/>
    <w:rsid w:val="00574AE8"/>
    <w:rsid w:val="00574B03"/>
    <w:rsid w:val="0057530D"/>
    <w:rsid w:val="00576135"/>
    <w:rsid w:val="00576202"/>
    <w:rsid w:val="00576475"/>
    <w:rsid w:val="005769B8"/>
    <w:rsid w:val="00576CBC"/>
    <w:rsid w:val="0057761C"/>
    <w:rsid w:val="00577C95"/>
    <w:rsid w:val="00580F6B"/>
    <w:rsid w:val="00582A63"/>
    <w:rsid w:val="00582FF2"/>
    <w:rsid w:val="00583373"/>
    <w:rsid w:val="00585919"/>
    <w:rsid w:val="005860A3"/>
    <w:rsid w:val="00586145"/>
    <w:rsid w:val="00586773"/>
    <w:rsid w:val="00586DE1"/>
    <w:rsid w:val="00586F19"/>
    <w:rsid w:val="00587C40"/>
    <w:rsid w:val="005901D4"/>
    <w:rsid w:val="00590AF5"/>
    <w:rsid w:val="005911A1"/>
    <w:rsid w:val="005918CB"/>
    <w:rsid w:val="00592324"/>
    <w:rsid w:val="00592D99"/>
    <w:rsid w:val="005939F6"/>
    <w:rsid w:val="00594998"/>
    <w:rsid w:val="005958FA"/>
    <w:rsid w:val="005963FC"/>
    <w:rsid w:val="00597235"/>
    <w:rsid w:val="005A0113"/>
    <w:rsid w:val="005A075F"/>
    <w:rsid w:val="005A0DFA"/>
    <w:rsid w:val="005A0F72"/>
    <w:rsid w:val="005A0F98"/>
    <w:rsid w:val="005A137F"/>
    <w:rsid w:val="005A297C"/>
    <w:rsid w:val="005A426A"/>
    <w:rsid w:val="005A5B83"/>
    <w:rsid w:val="005A6337"/>
    <w:rsid w:val="005A6DBD"/>
    <w:rsid w:val="005A7028"/>
    <w:rsid w:val="005A7C13"/>
    <w:rsid w:val="005A7E61"/>
    <w:rsid w:val="005B0658"/>
    <w:rsid w:val="005B0CC8"/>
    <w:rsid w:val="005B10CE"/>
    <w:rsid w:val="005B12DB"/>
    <w:rsid w:val="005B14F9"/>
    <w:rsid w:val="005B18B6"/>
    <w:rsid w:val="005B1A83"/>
    <w:rsid w:val="005B320D"/>
    <w:rsid w:val="005B3211"/>
    <w:rsid w:val="005B3F88"/>
    <w:rsid w:val="005B44FF"/>
    <w:rsid w:val="005B45E5"/>
    <w:rsid w:val="005B485B"/>
    <w:rsid w:val="005B4A13"/>
    <w:rsid w:val="005B50C0"/>
    <w:rsid w:val="005B526D"/>
    <w:rsid w:val="005B64F9"/>
    <w:rsid w:val="005B6B04"/>
    <w:rsid w:val="005B6B57"/>
    <w:rsid w:val="005B7479"/>
    <w:rsid w:val="005B77E9"/>
    <w:rsid w:val="005B7A1D"/>
    <w:rsid w:val="005B7A8D"/>
    <w:rsid w:val="005C0918"/>
    <w:rsid w:val="005C1070"/>
    <w:rsid w:val="005C1699"/>
    <w:rsid w:val="005C1901"/>
    <w:rsid w:val="005C1F1B"/>
    <w:rsid w:val="005C23A1"/>
    <w:rsid w:val="005C251A"/>
    <w:rsid w:val="005C3CEB"/>
    <w:rsid w:val="005C4A47"/>
    <w:rsid w:val="005D0635"/>
    <w:rsid w:val="005D0C96"/>
    <w:rsid w:val="005D0E8A"/>
    <w:rsid w:val="005D1324"/>
    <w:rsid w:val="005D17C2"/>
    <w:rsid w:val="005D1843"/>
    <w:rsid w:val="005D1DE4"/>
    <w:rsid w:val="005D2043"/>
    <w:rsid w:val="005D26B5"/>
    <w:rsid w:val="005D333C"/>
    <w:rsid w:val="005D45FF"/>
    <w:rsid w:val="005D5162"/>
    <w:rsid w:val="005D5530"/>
    <w:rsid w:val="005D6D41"/>
    <w:rsid w:val="005D6FDE"/>
    <w:rsid w:val="005D72DB"/>
    <w:rsid w:val="005D743B"/>
    <w:rsid w:val="005E0945"/>
    <w:rsid w:val="005E0A39"/>
    <w:rsid w:val="005E0CA7"/>
    <w:rsid w:val="005E1FEF"/>
    <w:rsid w:val="005E238F"/>
    <w:rsid w:val="005E27CA"/>
    <w:rsid w:val="005E2DF2"/>
    <w:rsid w:val="005E452E"/>
    <w:rsid w:val="005E460C"/>
    <w:rsid w:val="005E506F"/>
    <w:rsid w:val="005E5569"/>
    <w:rsid w:val="005E7865"/>
    <w:rsid w:val="005F0045"/>
    <w:rsid w:val="005F02FD"/>
    <w:rsid w:val="005F1E9B"/>
    <w:rsid w:val="005F281C"/>
    <w:rsid w:val="005F2C93"/>
    <w:rsid w:val="005F3BCB"/>
    <w:rsid w:val="005F42F4"/>
    <w:rsid w:val="005F440E"/>
    <w:rsid w:val="005F4B5E"/>
    <w:rsid w:val="005F4EBA"/>
    <w:rsid w:val="005F5F07"/>
    <w:rsid w:val="005F6E0E"/>
    <w:rsid w:val="005F703E"/>
    <w:rsid w:val="005F7728"/>
    <w:rsid w:val="005F7A06"/>
    <w:rsid w:val="0060017A"/>
    <w:rsid w:val="0060196D"/>
    <w:rsid w:val="00601F12"/>
    <w:rsid w:val="00602054"/>
    <w:rsid w:val="006020BF"/>
    <w:rsid w:val="00602417"/>
    <w:rsid w:val="00602890"/>
    <w:rsid w:val="00602D13"/>
    <w:rsid w:val="006036DA"/>
    <w:rsid w:val="00603C5F"/>
    <w:rsid w:val="006049E4"/>
    <w:rsid w:val="00605112"/>
    <w:rsid w:val="00605628"/>
    <w:rsid w:val="00606A07"/>
    <w:rsid w:val="00610166"/>
    <w:rsid w:val="00610779"/>
    <w:rsid w:val="00611300"/>
    <w:rsid w:val="00611A95"/>
    <w:rsid w:val="00611B2D"/>
    <w:rsid w:val="00611CAC"/>
    <w:rsid w:val="00611F04"/>
    <w:rsid w:val="0061273A"/>
    <w:rsid w:val="00612C1D"/>
    <w:rsid w:val="00612D8F"/>
    <w:rsid w:val="00614350"/>
    <w:rsid w:val="00614488"/>
    <w:rsid w:val="00615067"/>
    <w:rsid w:val="00615A30"/>
    <w:rsid w:val="0061646B"/>
    <w:rsid w:val="00616FA1"/>
    <w:rsid w:val="00617A90"/>
    <w:rsid w:val="00617B9B"/>
    <w:rsid w:val="00620419"/>
    <w:rsid w:val="00620E4F"/>
    <w:rsid w:val="0062235F"/>
    <w:rsid w:val="00622709"/>
    <w:rsid w:val="00622851"/>
    <w:rsid w:val="00622988"/>
    <w:rsid w:val="00622F98"/>
    <w:rsid w:val="00624A1F"/>
    <w:rsid w:val="006253B9"/>
    <w:rsid w:val="00625696"/>
    <w:rsid w:val="00625843"/>
    <w:rsid w:val="00625972"/>
    <w:rsid w:val="00625C08"/>
    <w:rsid w:val="006263ED"/>
    <w:rsid w:val="00626DCF"/>
    <w:rsid w:val="0062702E"/>
    <w:rsid w:val="00627A36"/>
    <w:rsid w:val="00633276"/>
    <w:rsid w:val="00633448"/>
    <w:rsid w:val="006336AC"/>
    <w:rsid w:val="00633BC2"/>
    <w:rsid w:val="00634B02"/>
    <w:rsid w:val="0063502C"/>
    <w:rsid w:val="00635B06"/>
    <w:rsid w:val="006370A9"/>
    <w:rsid w:val="00637FF0"/>
    <w:rsid w:val="00640B42"/>
    <w:rsid w:val="0064159F"/>
    <w:rsid w:val="0064214A"/>
    <w:rsid w:val="00642AD3"/>
    <w:rsid w:val="00642F7A"/>
    <w:rsid w:val="00643135"/>
    <w:rsid w:val="00645872"/>
    <w:rsid w:val="00645E6C"/>
    <w:rsid w:val="00645F82"/>
    <w:rsid w:val="00646C47"/>
    <w:rsid w:val="00647092"/>
    <w:rsid w:val="006477AA"/>
    <w:rsid w:val="00650215"/>
    <w:rsid w:val="00650377"/>
    <w:rsid w:val="00650428"/>
    <w:rsid w:val="00650ECE"/>
    <w:rsid w:val="0065126C"/>
    <w:rsid w:val="00651666"/>
    <w:rsid w:val="006516C1"/>
    <w:rsid w:val="00651BE1"/>
    <w:rsid w:val="00651E96"/>
    <w:rsid w:val="00652214"/>
    <w:rsid w:val="006529F3"/>
    <w:rsid w:val="00652A44"/>
    <w:rsid w:val="00652BD4"/>
    <w:rsid w:val="00652F83"/>
    <w:rsid w:val="006533C8"/>
    <w:rsid w:val="006535CD"/>
    <w:rsid w:val="00654091"/>
    <w:rsid w:val="006546C3"/>
    <w:rsid w:val="0065521E"/>
    <w:rsid w:val="00655315"/>
    <w:rsid w:val="0065687F"/>
    <w:rsid w:val="00657784"/>
    <w:rsid w:val="0065796B"/>
    <w:rsid w:val="00660514"/>
    <w:rsid w:val="00660C2B"/>
    <w:rsid w:val="00661A7D"/>
    <w:rsid w:val="00661B85"/>
    <w:rsid w:val="00661D8F"/>
    <w:rsid w:val="00662B33"/>
    <w:rsid w:val="00662D15"/>
    <w:rsid w:val="00662EA4"/>
    <w:rsid w:val="00664F2A"/>
    <w:rsid w:val="00665CD3"/>
    <w:rsid w:val="00666532"/>
    <w:rsid w:val="00666764"/>
    <w:rsid w:val="00666FA3"/>
    <w:rsid w:val="00670488"/>
    <w:rsid w:val="00670B1E"/>
    <w:rsid w:val="00670F72"/>
    <w:rsid w:val="00670F86"/>
    <w:rsid w:val="0067200E"/>
    <w:rsid w:val="00672AAD"/>
    <w:rsid w:val="00672BA4"/>
    <w:rsid w:val="00672D09"/>
    <w:rsid w:val="00672E74"/>
    <w:rsid w:val="00672F4B"/>
    <w:rsid w:val="006734B2"/>
    <w:rsid w:val="006738ED"/>
    <w:rsid w:val="0067394A"/>
    <w:rsid w:val="006739DD"/>
    <w:rsid w:val="00675011"/>
    <w:rsid w:val="00675413"/>
    <w:rsid w:val="00675C0F"/>
    <w:rsid w:val="00675C6E"/>
    <w:rsid w:val="00675E90"/>
    <w:rsid w:val="006761F3"/>
    <w:rsid w:val="006771BA"/>
    <w:rsid w:val="0067726B"/>
    <w:rsid w:val="00677709"/>
    <w:rsid w:val="00677964"/>
    <w:rsid w:val="00680CEE"/>
    <w:rsid w:val="0068120C"/>
    <w:rsid w:val="00681398"/>
    <w:rsid w:val="00682368"/>
    <w:rsid w:val="006826D2"/>
    <w:rsid w:val="00682EA9"/>
    <w:rsid w:val="00683594"/>
    <w:rsid w:val="006836B1"/>
    <w:rsid w:val="00683A9C"/>
    <w:rsid w:val="00683FD6"/>
    <w:rsid w:val="00684B34"/>
    <w:rsid w:val="0068590D"/>
    <w:rsid w:val="006863F6"/>
    <w:rsid w:val="00686604"/>
    <w:rsid w:val="0068789E"/>
    <w:rsid w:val="0068793E"/>
    <w:rsid w:val="00687BD4"/>
    <w:rsid w:val="00687E96"/>
    <w:rsid w:val="00687F1A"/>
    <w:rsid w:val="006912F2"/>
    <w:rsid w:val="006915FA"/>
    <w:rsid w:val="00691BE8"/>
    <w:rsid w:val="00692040"/>
    <w:rsid w:val="00693DA2"/>
    <w:rsid w:val="00694098"/>
    <w:rsid w:val="006940D9"/>
    <w:rsid w:val="0069507F"/>
    <w:rsid w:val="0069525C"/>
    <w:rsid w:val="00695DDF"/>
    <w:rsid w:val="006962FE"/>
    <w:rsid w:val="006967C6"/>
    <w:rsid w:val="006A05D5"/>
    <w:rsid w:val="006A189C"/>
    <w:rsid w:val="006A18FE"/>
    <w:rsid w:val="006A1E7A"/>
    <w:rsid w:val="006A2127"/>
    <w:rsid w:val="006A2181"/>
    <w:rsid w:val="006A2589"/>
    <w:rsid w:val="006A280E"/>
    <w:rsid w:val="006A36AA"/>
    <w:rsid w:val="006A3ADB"/>
    <w:rsid w:val="006A4084"/>
    <w:rsid w:val="006A60E2"/>
    <w:rsid w:val="006A60EB"/>
    <w:rsid w:val="006A7C8F"/>
    <w:rsid w:val="006A7F89"/>
    <w:rsid w:val="006B0034"/>
    <w:rsid w:val="006B10E7"/>
    <w:rsid w:val="006B280D"/>
    <w:rsid w:val="006B38D3"/>
    <w:rsid w:val="006B3EB1"/>
    <w:rsid w:val="006B3EE6"/>
    <w:rsid w:val="006B4078"/>
    <w:rsid w:val="006B4E8E"/>
    <w:rsid w:val="006B50B9"/>
    <w:rsid w:val="006B5606"/>
    <w:rsid w:val="006B5F0E"/>
    <w:rsid w:val="006B62AA"/>
    <w:rsid w:val="006B6595"/>
    <w:rsid w:val="006B69FA"/>
    <w:rsid w:val="006B6BE0"/>
    <w:rsid w:val="006B6CFB"/>
    <w:rsid w:val="006B799C"/>
    <w:rsid w:val="006B7A2C"/>
    <w:rsid w:val="006C070A"/>
    <w:rsid w:val="006C2D65"/>
    <w:rsid w:val="006C323A"/>
    <w:rsid w:val="006C36A0"/>
    <w:rsid w:val="006C4172"/>
    <w:rsid w:val="006C5299"/>
    <w:rsid w:val="006C6097"/>
    <w:rsid w:val="006C659E"/>
    <w:rsid w:val="006C65CD"/>
    <w:rsid w:val="006C67DE"/>
    <w:rsid w:val="006C6CA5"/>
    <w:rsid w:val="006C71A7"/>
    <w:rsid w:val="006C71C5"/>
    <w:rsid w:val="006C7351"/>
    <w:rsid w:val="006C7F91"/>
    <w:rsid w:val="006D027F"/>
    <w:rsid w:val="006D0337"/>
    <w:rsid w:val="006D05DB"/>
    <w:rsid w:val="006D16AD"/>
    <w:rsid w:val="006D19F1"/>
    <w:rsid w:val="006D1F85"/>
    <w:rsid w:val="006D2318"/>
    <w:rsid w:val="006D2DC7"/>
    <w:rsid w:val="006D2F28"/>
    <w:rsid w:val="006D46FE"/>
    <w:rsid w:val="006D4712"/>
    <w:rsid w:val="006D5A64"/>
    <w:rsid w:val="006D662C"/>
    <w:rsid w:val="006D672B"/>
    <w:rsid w:val="006E018B"/>
    <w:rsid w:val="006E0310"/>
    <w:rsid w:val="006E05E0"/>
    <w:rsid w:val="006E095B"/>
    <w:rsid w:val="006E0E73"/>
    <w:rsid w:val="006E195D"/>
    <w:rsid w:val="006E1D79"/>
    <w:rsid w:val="006E2706"/>
    <w:rsid w:val="006E2EFA"/>
    <w:rsid w:val="006E347C"/>
    <w:rsid w:val="006E3B9C"/>
    <w:rsid w:val="006E3EB2"/>
    <w:rsid w:val="006E4442"/>
    <w:rsid w:val="006E45C8"/>
    <w:rsid w:val="006E4C74"/>
    <w:rsid w:val="006E586E"/>
    <w:rsid w:val="006E58BF"/>
    <w:rsid w:val="006E5EAB"/>
    <w:rsid w:val="006E626B"/>
    <w:rsid w:val="006E6306"/>
    <w:rsid w:val="006E6F5A"/>
    <w:rsid w:val="006E739D"/>
    <w:rsid w:val="006E7414"/>
    <w:rsid w:val="006F01C4"/>
    <w:rsid w:val="006F0D73"/>
    <w:rsid w:val="006F1564"/>
    <w:rsid w:val="006F1B46"/>
    <w:rsid w:val="006F230F"/>
    <w:rsid w:val="006F47AB"/>
    <w:rsid w:val="006F5A4B"/>
    <w:rsid w:val="006F6C57"/>
    <w:rsid w:val="006F71C0"/>
    <w:rsid w:val="006F73B7"/>
    <w:rsid w:val="006F76CD"/>
    <w:rsid w:val="006F7FF2"/>
    <w:rsid w:val="00700A8C"/>
    <w:rsid w:val="00701135"/>
    <w:rsid w:val="00701367"/>
    <w:rsid w:val="00701596"/>
    <w:rsid w:val="00702395"/>
    <w:rsid w:val="0070399E"/>
    <w:rsid w:val="00703B97"/>
    <w:rsid w:val="00705E27"/>
    <w:rsid w:val="007108AE"/>
    <w:rsid w:val="00710A01"/>
    <w:rsid w:val="00710DF5"/>
    <w:rsid w:val="00711019"/>
    <w:rsid w:val="007110D0"/>
    <w:rsid w:val="00711360"/>
    <w:rsid w:val="00711391"/>
    <w:rsid w:val="00711F08"/>
    <w:rsid w:val="00712258"/>
    <w:rsid w:val="0071304F"/>
    <w:rsid w:val="007141DB"/>
    <w:rsid w:val="007146BB"/>
    <w:rsid w:val="007147AA"/>
    <w:rsid w:val="007147DF"/>
    <w:rsid w:val="007147E9"/>
    <w:rsid w:val="00715275"/>
    <w:rsid w:val="007155BC"/>
    <w:rsid w:val="00715981"/>
    <w:rsid w:val="00716991"/>
    <w:rsid w:val="00716BFB"/>
    <w:rsid w:val="00716E6B"/>
    <w:rsid w:val="0072020A"/>
    <w:rsid w:val="00720420"/>
    <w:rsid w:val="007204F6"/>
    <w:rsid w:val="007210B5"/>
    <w:rsid w:val="00721195"/>
    <w:rsid w:val="007212D7"/>
    <w:rsid w:val="00722476"/>
    <w:rsid w:val="007227AE"/>
    <w:rsid w:val="0072291C"/>
    <w:rsid w:val="00724C44"/>
    <w:rsid w:val="00724CA2"/>
    <w:rsid w:val="00725311"/>
    <w:rsid w:val="00725874"/>
    <w:rsid w:val="00726941"/>
    <w:rsid w:val="007269E9"/>
    <w:rsid w:val="00726EE5"/>
    <w:rsid w:val="0072727F"/>
    <w:rsid w:val="007273C6"/>
    <w:rsid w:val="00727E5B"/>
    <w:rsid w:val="0073073C"/>
    <w:rsid w:val="00730E43"/>
    <w:rsid w:val="007319C2"/>
    <w:rsid w:val="00731D91"/>
    <w:rsid w:val="0073250B"/>
    <w:rsid w:val="00732555"/>
    <w:rsid w:val="007327B7"/>
    <w:rsid w:val="00732EB0"/>
    <w:rsid w:val="007338D8"/>
    <w:rsid w:val="007339CB"/>
    <w:rsid w:val="00734EB3"/>
    <w:rsid w:val="0073546A"/>
    <w:rsid w:val="007355F3"/>
    <w:rsid w:val="007358B4"/>
    <w:rsid w:val="007358DF"/>
    <w:rsid w:val="007361C9"/>
    <w:rsid w:val="007364A0"/>
    <w:rsid w:val="0074005A"/>
    <w:rsid w:val="0074093D"/>
    <w:rsid w:val="00741A6A"/>
    <w:rsid w:val="00741EAC"/>
    <w:rsid w:val="007428C7"/>
    <w:rsid w:val="00742BA0"/>
    <w:rsid w:val="00744BF0"/>
    <w:rsid w:val="00744FBE"/>
    <w:rsid w:val="0074568F"/>
    <w:rsid w:val="00745B36"/>
    <w:rsid w:val="00745F47"/>
    <w:rsid w:val="0074622D"/>
    <w:rsid w:val="007465FB"/>
    <w:rsid w:val="00746BA4"/>
    <w:rsid w:val="007470F1"/>
    <w:rsid w:val="00747BA0"/>
    <w:rsid w:val="00747BA3"/>
    <w:rsid w:val="00747EDB"/>
    <w:rsid w:val="007508FA"/>
    <w:rsid w:val="00750D5D"/>
    <w:rsid w:val="007531E8"/>
    <w:rsid w:val="00753C3F"/>
    <w:rsid w:val="00753DE6"/>
    <w:rsid w:val="00754C01"/>
    <w:rsid w:val="00755B02"/>
    <w:rsid w:val="00755F27"/>
    <w:rsid w:val="007560B6"/>
    <w:rsid w:val="007578D7"/>
    <w:rsid w:val="007579D3"/>
    <w:rsid w:val="00757A25"/>
    <w:rsid w:val="00760C18"/>
    <w:rsid w:val="00760F9F"/>
    <w:rsid w:val="00761B51"/>
    <w:rsid w:val="007629AC"/>
    <w:rsid w:val="00762F7F"/>
    <w:rsid w:val="0076362E"/>
    <w:rsid w:val="007648A8"/>
    <w:rsid w:val="00765056"/>
    <w:rsid w:val="007653C4"/>
    <w:rsid w:val="00765406"/>
    <w:rsid w:val="00766A3F"/>
    <w:rsid w:val="00766ACD"/>
    <w:rsid w:val="00770807"/>
    <w:rsid w:val="00770A56"/>
    <w:rsid w:val="00770C89"/>
    <w:rsid w:val="00770E30"/>
    <w:rsid w:val="0077256A"/>
    <w:rsid w:val="00773298"/>
    <w:rsid w:val="007734FC"/>
    <w:rsid w:val="00773D5B"/>
    <w:rsid w:val="00774A92"/>
    <w:rsid w:val="0077500A"/>
    <w:rsid w:val="00775518"/>
    <w:rsid w:val="0077589C"/>
    <w:rsid w:val="00775A25"/>
    <w:rsid w:val="00775F29"/>
    <w:rsid w:val="0077660E"/>
    <w:rsid w:val="00776675"/>
    <w:rsid w:val="00776C6C"/>
    <w:rsid w:val="0078001B"/>
    <w:rsid w:val="00780065"/>
    <w:rsid w:val="007803C7"/>
    <w:rsid w:val="007809DE"/>
    <w:rsid w:val="00780EA6"/>
    <w:rsid w:val="00781A67"/>
    <w:rsid w:val="00781FA8"/>
    <w:rsid w:val="007846E7"/>
    <w:rsid w:val="0078477A"/>
    <w:rsid w:val="00784D01"/>
    <w:rsid w:val="0078517E"/>
    <w:rsid w:val="007856C7"/>
    <w:rsid w:val="007858F0"/>
    <w:rsid w:val="00787134"/>
    <w:rsid w:val="007875B5"/>
    <w:rsid w:val="0078798C"/>
    <w:rsid w:val="00790E3B"/>
    <w:rsid w:val="00790FC0"/>
    <w:rsid w:val="007914E9"/>
    <w:rsid w:val="00791935"/>
    <w:rsid w:val="007925CE"/>
    <w:rsid w:val="00792793"/>
    <w:rsid w:val="00792864"/>
    <w:rsid w:val="00792BAA"/>
    <w:rsid w:val="007945CE"/>
    <w:rsid w:val="00794B68"/>
    <w:rsid w:val="007A050A"/>
    <w:rsid w:val="007A18DA"/>
    <w:rsid w:val="007A1DE5"/>
    <w:rsid w:val="007A208E"/>
    <w:rsid w:val="007A30A2"/>
    <w:rsid w:val="007A3225"/>
    <w:rsid w:val="007A4337"/>
    <w:rsid w:val="007A4539"/>
    <w:rsid w:val="007A4AE2"/>
    <w:rsid w:val="007A5C7E"/>
    <w:rsid w:val="007A6C1A"/>
    <w:rsid w:val="007A7878"/>
    <w:rsid w:val="007A7F33"/>
    <w:rsid w:val="007B03BB"/>
    <w:rsid w:val="007B0739"/>
    <w:rsid w:val="007B0B92"/>
    <w:rsid w:val="007B1B11"/>
    <w:rsid w:val="007B2B7D"/>
    <w:rsid w:val="007B2CEC"/>
    <w:rsid w:val="007B329C"/>
    <w:rsid w:val="007B36AD"/>
    <w:rsid w:val="007B36CD"/>
    <w:rsid w:val="007B4AF4"/>
    <w:rsid w:val="007B4CFE"/>
    <w:rsid w:val="007B583F"/>
    <w:rsid w:val="007B5F98"/>
    <w:rsid w:val="007B67F6"/>
    <w:rsid w:val="007B6B4D"/>
    <w:rsid w:val="007C007D"/>
    <w:rsid w:val="007C03BE"/>
    <w:rsid w:val="007C0665"/>
    <w:rsid w:val="007C0830"/>
    <w:rsid w:val="007C1B54"/>
    <w:rsid w:val="007C1BD4"/>
    <w:rsid w:val="007C33F6"/>
    <w:rsid w:val="007C35BA"/>
    <w:rsid w:val="007C3B6F"/>
    <w:rsid w:val="007C3C2B"/>
    <w:rsid w:val="007C3CF4"/>
    <w:rsid w:val="007C447B"/>
    <w:rsid w:val="007C4B45"/>
    <w:rsid w:val="007C4E96"/>
    <w:rsid w:val="007C51C5"/>
    <w:rsid w:val="007C5480"/>
    <w:rsid w:val="007C56D9"/>
    <w:rsid w:val="007C5D00"/>
    <w:rsid w:val="007C662D"/>
    <w:rsid w:val="007C6B37"/>
    <w:rsid w:val="007C6E8F"/>
    <w:rsid w:val="007C71AA"/>
    <w:rsid w:val="007C7525"/>
    <w:rsid w:val="007C798E"/>
    <w:rsid w:val="007D0EDB"/>
    <w:rsid w:val="007D10F4"/>
    <w:rsid w:val="007D22BA"/>
    <w:rsid w:val="007D253B"/>
    <w:rsid w:val="007D28A7"/>
    <w:rsid w:val="007D6079"/>
    <w:rsid w:val="007D6B52"/>
    <w:rsid w:val="007D794E"/>
    <w:rsid w:val="007E02AC"/>
    <w:rsid w:val="007E037B"/>
    <w:rsid w:val="007E0468"/>
    <w:rsid w:val="007E06FF"/>
    <w:rsid w:val="007E0862"/>
    <w:rsid w:val="007E1504"/>
    <w:rsid w:val="007E1A49"/>
    <w:rsid w:val="007E1E62"/>
    <w:rsid w:val="007E21C7"/>
    <w:rsid w:val="007E33F1"/>
    <w:rsid w:val="007E3504"/>
    <w:rsid w:val="007E3F09"/>
    <w:rsid w:val="007E49A0"/>
    <w:rsid w:val="007E5A78"/>
    <w:rsid w:val="007E5C58"/>
    <w:rsid w:val="007E5FCC"/>
    <w:rsid w:val="007E6912"/>
    <w:rsid w:val="007F03EA"/>
    <w:rsid w:val="007F050D"/>
    <w:rsid w:val="007F0A3E"/>
    <w:rsid w:val="007F0C10"/>
    <w:rsid w:val="007F146B"/>
    <w:rsid w:val="007F2336"/>
    <w:rsid w:val="007F271A"/>
    <w:rsid w:val="007F2BD8"/>
    <w:rsid w:val="007F2C59"/>
    <w:rsid w:val="007F2CA7"/>
    <w:rsid w:val="007F3070"/>
    <w:rsid w:val="007F3330"/>
    <w:rsid w:val="007F35F2"/>
    <w:rsid w:val="007F4182"/>
    <w:rsid w:val="007F57EA"/>
    <w:rsid w:val="007F588C"/>
    <w:rsid w:val="007F5A53"/>
    <w:rsid w:val="007F62A1"/>
    <w:rsid w:val="007F66BE"/>
    <w:rsid w:val="007F7EFF"/>
    <w:rsid w:val="008003CA"/>
    <w:rsid w:val="00800662"/>
    <w:rsid w:val="00801513"/>
    <w:rsid w:val="00801786"/>
    <w:rsid w:val="00802ECA"/>
    <w:rsid w:val="00803957"/>
    <w:rsid w:val="008039A5"/>
    <w:rsid w:val="008040BB"/>
    <w:rsid w:val="00805478"/>
    <w:rsid w:val="00805F06"/>
    <w:rsid w:val="008077AA"/>
    <w:rsid w:val="00807BED"/>
    <w:rsid w:val="00810DDC"/>
    <w:rsid w:val="00811E0F"/>
    <w:rsid w:val="008126E7"/>
    <w:rsid w:val="0081336C"/>
    <w:rsid w:val="00813E5A"/>
    <w:rsid w:val="008141FA"/>
    <w:rsid w:val="00814C29"/>
    <w:rsid w:val="00816250"/>
    <w:rsid w:val="008164F2"/>
    <w:rsid w:val="00816A68"/>
    <w:rsid w:val="0081708F"/>
    <w:rsid w:val="00817395"/>
    <w:rsid w:val="00817FF7"/>
    <w:rsid w:val="0082026A"/>
    <w:rsid w:val="00820CEF"/>
    <w:rsid w:val="00820E51"/>
    <w:rsid w:val="008214F9"/>
    <w:rsid w:val="00821789"/>
    <w:rsid w:val="00822449"/>
    <w:rsid w:val="00822D82"/>
    <w:rsid w:val="00824ADE"/>
    <w:rsid w:val="00824B81"/>
    <w:rsid w:val="00824CFB"/>
    <w:rsid w:val="0082527A"/>
    <w:rsid w:val="008253C0"/>
    <w:rsid w:val="00825B4C"/>
    <w:rsid w:val="00827B3D"/>
    <w:rsid w:val="0083072C"/>
    <w:rsid w:val="00830B66"/>
    <w:rsid w:val="00830BB7"/>
    <w:rsid w:val="00830C65"/>
    <w:rsid w:val="0083108D"/>
    <w:rsid w:val="0083138B"/>
    <w:rsid w:val="008316CA"/>
    <w:rsid w:val="00832B88"/>
    <w:rsid w:val="00832F05"/>
    <w:rsid w:val="00834C50"/>
    <w:rsid w:val="0083517D"/>
    <w:rsid w:val="008356F9"/>
    <w:rsid w:val="008359DC"/>
    <w:rsid w:val="008371DF"/>
    <w:rsid w:val="008371E6"/>
    <w:rsid w:val="008374BF"/>
    <w:rsid w:val="00837B7E"/>
    <w:rsid w:val="00842806"/>
    <w:rsid w:val="00842849"/>
    <w:rsid w:val="00843597"/>
    <w:rsid w:val="00844AE3"/>
    <w:rsid w:val="00844B7F"/>
    <w:rsid w:val="00845ADD"/>
    <w:rsid w:val="00845FB8"/>
    <w:rsid w:val="008473D0"/>
    <w:rsid w:val="00847431"/>
    <w:rsid w:val="00847B2B"/>
    <w:rsid w:val="00847ED5"/>
    <w:rsid w:val="00850B6B"/>
    <w:rsid w:val="00851713"/>
    <w:rsid w:val="00852879"/>
    <w:rsid w:val="0085531D"/>
    <w:rsid w:val="0085630A"/>
    <w:rsid w:val="00856B87"/>
    <w:rsid w:val="00857240"/>
    <w:rsid w:val="00857849"/>
    <w:rsid w:val="00857ACA"/>
    <w:rsid w:val="00857CA4"/>
    <w:rsid w:val="00857D55"/>
    <w:rsid w:val="00860603"/>
    <w:rsid w:val="00862274"/>
    <w:rsid w:val="0086346E"/>
    <w:rsid w:val="0086356A"/>
    <w:rsid w:val="008639AE"/>
    <w:rsid w:val="0086561B"/>
    <w:rsid w:val="00865F43"/>
    <w:rsid w:val="00866771"/>
    <w:rsid w:val="00866C29"/>
    <w:rsid w:val="0086701C"/>
    <w:rsid w:val="00867259"/>
    <w:rsid w:val="0086727E"/>
    <w:rsid w:val="00867DF2"/>
    <w:rsid w:val="00867F3B"/>
    <w:rsid w:val="00867FA9"/>
    <w:rsid w:val="00870B63"/>
    <w:rsid w:val="00872058"/>
    <w:rsid w:val="008728CD"/>
    <w:rsid w:val="00872CDB"/>
    <w:rsid w:val="00872DDC"/>
    <w:rsid w:val="008730B5"/>
    <w:rsid w:val="00874F51"/>
    <w:rsid w:val="00874FBE"/>
    <w:rsid w:val="0087510D"/>
    <w:rsid w:val="00875143"/>
    <w:rsid w:val="00875A1E"/>
    <w:rsid w:val="00875CAF"/>
    <w:rsid w:val="008768C8"/>
    <w:rsid w:val="00876966"/>
    <w:rsid w:val="00876E62"/>
    <w:rsid w:val="008777B9"/>
    <w:rsid w:val="00880533"/>
    <w:rsid w:val="00880817"/>
    <w:rsid w:val="00881483"/>
    <w:rsid w:val="0088188A"/>
    <w:rsid w:val="00881BE7"/>
    <w:rsid w:val="008834D0"/>
    <w:rsid w:val="00883A46"/>
    <w:rsid w:val="0088647F"/>
    <w:rsid w:val="0088700C"/>
    <w:rsid w:val="00887D4B"/>
    <w:rsid w:val="00890DD2"/>
    <w:rsid w:val="008915B2"/>
    <w:rsid w:val="008915C3"/>
    <w:rsid w:val="00891D14"/>
    <w:rsid w:val="00891E5C"/>
    <w:rsid w:val="00891E9A"/>
    <w:rsid w:val="00892429"/>
    <w:rsid w:val="008928D8"/>
    <w:rsid w:val="008938F9"/>
    <w:rsid w:val="00893CB6"/>
    <w:rsid w:val="008948DF"/>
    <w:rsid w:val="00894EF2"/>
    <w:rsid w:val="00895736"/>
    <w:rsid w:val="008958C9"/>
    <w:rsid w:val="008964B4"/>
    <w:rsid w:val="00896A78"/>
    <w:rsid w:val="00897D80"/>
    <w:rsid w:val="008A0A31"/>
    <w:rsid w:val="008A0AFB"/>
    <w:rsid w:val="008A1470"/>
    <w:rsid w:val="008A17B1"/>
    <w:rsid w:val="008A1944"/>
    <w:rsid w:val="008A1EFB"/>
    <w:rsid w:val="008A1FA6"/>
    <w:rsid w:val="008A2DE4"/>
    <w:rsid w:val="008A442A"/>
    <w:rsid w:val="008A4A01"/>
    <w:rsid w:val="008A628B"/>
    <w:rsid w:val="008A734E"/>
    <w:rsid w:val="008A79CB"/>
    <w:rsid w:val="008A7B10"/>
    <w:rsid w:val="008A7B52"/>
    <w:rsid w:val="008A7DC2"/>
    <w:rsid w:val="008B00C7"/>
    <w:rsid w:val="008B0531"/>
    <w:rsid w:val="008B1BC4"/>
    <w:rsid w:val="008B2479"/>
    <w:rsid w:val="008B2AEA"/>
    <w:rsid w:val="008B32E9"/>
    <w:rsid w:val="008B3314"/>
    <w:rsid w:val="008B358F"/>
    <w:rsid w:val="008B3CF2"/>
    <w:rsid w:val="008B3DE8"/>
    <w:rsid w:val="008B3E58"/>
    <w:rsid w:val="008B42C2"/>
    <w:rsid w:val="008B43E5"/>
    <w:rsid w:val="008B5DD7"/>
    <w:rsid w:val="008B69BC"/>
    <w:rsid w:val="008B6B0D"/>
    <w:rsid w:val="008B7C23"/>
    <w:rsid w:val="008C05FF"/>
    <w:rsid w:val="008C0BC0"/>
    <w:rsid w:val="008C109F"/>
    <w:rsid w:val="008C1350"/>
    <w:rsid w:val="008C166B"/>
    <w:rsid w:val="008C1F89"/>
    <w:rsid w:val="008C256E"/>
    <w:rsid w:val="008C2CD3"/>
    <w:rsid w:val="008C3014"/>
    <w:rsid w:val="008C34B4"/>
    <w:rsid w:val="008C3DE3"/>
    <w:rsid w:val="008C3E55"/>
    <w:rsid w:val="008C5C69"/>
    <w:rsid w:val="008D0188"/>
    <w:rsid w:val="008D0892"/>
    <w:rsid w:val="008D3DE3"/>
    <w:rsid w:val="008D4818"/>
    <w:rsid w:val="008D6988"/>
    <w:rsid w:val="008D704D"/>
    <w:rsid w:val="008D7EEA"/>
    <w:rsid w:val="008E0308"/>
    <w:rsid w:val="008E0913"/>
    <w:rsid w:val="008E1ED0"/>
    <w:rsid w:val="008E2530"/>
    <w:rsid w:val="008E30AB"/>
    <w:rsid w:val="008E3866"/>
    <w:rsid w:val="008E463E"/>
    <w:rsid w:val="008E4CA2"/>
    <w:rsid w:val="008E5898"/>
    <w:rsid w:val="008E5D29"/>
    <w:rsid w:val="008E5E66"/>
    <w:rsid w:val="008E6553"/>
    <w:rsid w:val="008E665E"/>
    <w:rsid w:val="008E6A1F"/>
    <w:rsid w:val="008E6AAF"/>
    <w:rsid w:val="008F0673"/>
    <w:rsid w:val="008F092F"/>
    <w:rsid w:val="008F22FD"/>
    <w:rsid w:val="008F2776"/>
    <w:rsid w:val="008F2E87"/>
    <w:rsid w:val="008F450D"/>
    <w:rsid w:val="008F4524"/>
    <w:rsid w:val="008F488B"/>
    <w:rsid w:val="008F60C5"/>
    <w:rsid w:val="008F678C"/>
    <w:rsid w:val="008F6AC2"/>
    <w:rsid w:val="008F6F5C"/>
    <w:rsid w:val="008F7056"/>
    <w:rsid w:val="008F7D2D"/>
    <w:rsid w:val="008F7F78"/>
    <w:rsid w:val="009002E6"/>
    <w:rsid w:val="0090053D"/>
    <w:rsid w:val="0090075E"/>
    <w:rsid w:val="009008E3"/>
    <w:rsid w:val="00900FE0"/>
    <w:rsid w:val="0090105A"/>
    <w:rsid w:val="00901FAD"/>
    <w:rsid w:val="00902036"/>
    <w:rsid w:val="0090234A"/>
    <w:rsid w:val="00902E71"/>
    <w:rsid w:val="0090361C"/>
    <w:rsid w:val="00903ACC"/>
    <w:rsid w:val="0090497D"/>
    <w:rsid w:val="0090499A"/>
    <w:rsid w:val="0090517E"/>
    <w:rsid w:val="009057D0"/>
    <w:rsid w:val="00906F99"/>
    <w:rsid w:val="00910330"/>
    <w:rsid w:val="00910B38"/>
    <w:rsid w:val="00910F2E"/>
    <w:rsid w:val="00911DB1"/>
    <w:rsid w:val="0091209A"/>
    <w:rsid w:val="00912962"/>
    <w:rsid w:val="009129AE"/>
    <w:rsid w:val="00912E0A"/>
    <w:rsid w:val="00913574"/>
    <w:rsid w:val="00914AFB"/>
    <w:rsid w:val="00914E94"/>
    <w:rsid w:val="00915141"/>
    <w:rsid w:val="00915223"/>
    <w:rsid w:val="00915A66"/>
    <w:rsid w:val="00916815"/>
    <w:rsid w:val="0091684B"/>
    <w:rsid w:val="00916B61"/>
    <w:rsid w:val="00917786"/>
    <w:rsid w:val="0091781B"/>
    <w:rsid w:val="009201A4"/>
    <w:rsid w:val="009206E8"/>
    <w:rsid w:val="00920948"/>
    <w:rsid w:val="009215DE"/>
    <w:rsid w:val="0092197B"/>
    <w:rsid w:val="009244FC"/>
    <w:rsid w:val="00924F90"/>
    <w:rsid w:val="009252FD"/>
    <w:rsid w:val="00925B8A"/>
    <w:rsid w:val="00925C19"/>
    <w:rsid w:val="00926E5F"/>
    <w:rsid w:val="00927FF6"/>
    <w:rsid w:val="00930909"/>
    <w:rsid w:val="0093111C"/>
    <w:rsid w:val="009312B3"/>
    <w:rsid w:val="00931825"/>
    <w:rsid w:val="00931AF0"/>
    <w:rsid w:val="009333CA"/>
    <w:rsid w:val="0093354A"/>
    <w:rsid w:val="0093364F"/>
    <w:rsid w:val="00933841"/>
    <w:rsid w:val="009348A2"/>
    <w:rsid w:val="009352EF"/>
    <w:rsid w:val="0093552A"/>
    <w:rsid w:val="009358AF"/>
    <w:rsid w:val="009358B7"/>
    <w:rsid w:val="00935DEA"/>
    <w:rsid w:val="00936460"/>
    <w:rsid w:val="00937BD4"/>
    <w:rsid w:val="00937FAF"/>
    <w:rsid w:val="00940093"/>
    <w:rsid w:val="009402A8"/>
    <w:rsid w:val="00941127"/>
    <w:rsid w:val="009414A9"/>
    <w:rsid w:val="00941971"/>
    <w:rsid w:val="00941D34"/>
    <w:rsid w:val="009423B7"/>
    <w:rsid w:val="0094376D"/>
    <w:rsid w:val="00943FB0"/>
    <w:rsid w:val="009444CD"/>
    <w:rsid w:val="00944EF5"/>
    <w:rsid w:val="00946A4F"/>
    <w:rsid w:val="00946DD2"/>
    <w:rsid w:val="0094732C"/>
    <w:rsid w:val="0094757A"/>
    <w:rsid w:val="00950276"/>
    <w:rsid w:val="0095036A"/>
    <w:rsid w:val="0095120B"/>
    <w:rsid w:val="00951621"/>
    <w:rsid w:val="00951A91"/>
    <w:rsid w:val="009525BA"/>
    <w:rsid w:val="00953E5B"/>
    <w:rsid w:val="00953FA6"/>
    <w:rsid w:val="00954766"/>
    <w:rsid w:val="0095548B"/>
    <w:rsid w:val="009558C0"/>
    <w:rsid w:val="00955A53"/>
    <w:rsid w:val="009565B7"/>
    <w:rsid w:val="009567F6"/>
    <w:rsid w:val="00956BE1"/>
    <w:rsid w:val="00957413"/>
    <w:rsid w:val="0095797D"/>
    <w:rsid w:val="00957CEF"/>
    <w:rsid w:val="00960433"/>
    <w:rsid w:val="009628B6"/>
    <w:rsid w:val="00962989"/>
    <w:rsid w:val="00962B9B"/>
    <w:rsid w:val="00962CEF"/>
    <w:rsid w:val="00963542"/>
    <w:rsid w:val="009635D2"/>
    <w:rsid w:val="00964636"/>
    <w:rsid w:val="009649C8"/>
    <w:rsid w:val="00964F7E"/>
    <w:rsid w:val="009653A5"/>
    <w:rsid w:val="00965C18"/>
    <w:rsid w:val="00965D77"/>
    <w:rsid w:val="0096624F"/>
    <w:rsid w:val="00967667"/>
    <w:rsid w:val="00967B1D"/>
    <w:rsid w:val="00967B64"/>
    <w:rsid w:val="009703E3"/>
    <w:rsid w:val="00970457"/>
    <w:rsid w:val="00970853"/>
    <w:rsid w:val="00971426"/>
    <w:rsid w:val="00972224"/>
    <w:rsid w:val="00973442"/>
    <w:rsid w:val="00973B2C"/>
    <w:rsid w:val="0097459E"/>
    <w:rsid w:val="0097462B"/>
    <w:rsid w:val="009755FA"/>
    <w:rsid w:val="0097590E"/>
    <w:rsid w:val="0097626F"/>
    <w:rsid w:val="00976B54"/>
    <w:rsid w:val="00976B95"/>
    <w:rsid w:val="00976CC2"/>
    <w:rsid w:val="00980185"/>
    <w:rsid w:val="009808D6"/>
    <w:rsid w:val="009809BA"/>
    <w:rsid w:val="00981668"/>
    <w:rsid w:val="00981B0B"/>
    <w:rsid w:val="00981DB3"/>
    <w:rsid w:val="00981F5B"/>
    <w:rsid w:val="009827D1"/>
    <w:rsid w:val="00983372"/>
    <w:rsid w:val="00983B0B"/>
    <w:rsid w:val="00984F63"/>
    <w:rsid w:val="00985124"/>
    <w:rsid w:val="00985414"/>
    <w:rsid w:val="009870B4"/>
    <w:rsid w:val="00990213"/>
    <w:rsid w:val="009907AE"/>
    <w:rsid w:val="0099111A"/>
    <w:rsid w:val="009927B7"/>
    <w:rsid w:val="0099299C"/>
    <w:rsid w:val="00992C97"/>
    <w:rsid w:val="00992F75"/>
    <w:rsid w:val="00992FB9"/>
    <w:rsid w:val="0099436D"/>
    <w:rsid w:val="00994739"/>
    <w:rsid w:val="00994F17"/>
    <w:rsid w:val="00995505"/>
    <w:rsid w:val="00995BF4"/>
    <w:rsid w:val="00995CB3"/>
    <w:rsid w:val="0099620F"/>
    <w:rsid w:val="00996405"/>
    <w:rsid w:val="0099660D"/>
    <w:rsid w:val="009970AF"/>
    <w:rsid w:val="00997AA1"/>
    <w:rsid w:val="00997BBB"/>
    <w:rsid w:val="00997DCC"/>
    <w:rsid w:val="009A1027"/>
    <w:rsid w:val="009A1930"/>
    <w:rsid w:val="009A1FFC"/>
    <w:rsid w:val="009A25CF"/>
    <w:rsid w:val="009A2A07"/>
    <w:rsid w:val="009A3CF9"/>
    <w:rsid w:val="009A4585"/>
    <w:rsid w:val="009A5E19"/>
    <w:rsid w:val="009A6840"/>
    <w:rsid w:val="009A7462"/>
    <w:rsid w:val="009A7CCD"/>
    <w:rsid w:val="009B09BE"/>
    <w:rsid w:val="009B15E5"/>
    <w:rsid w:val="009B4625"/>
    <w:rsid w:val="009B4D72"/>
    <w:rsid w:val="009B4E44"/>
    <w:rsid w:val="009B5472"/>
    <w:rsid w:val="009B5950"/>
    <w:rsid w:val="009B6C76"/>
    <w:rsid w:val="009C0E5C"/>
    <w:rsid w:val="009C192B"/>
    <w:rsid w:val="009C1F15"/>
    <w:rsid w:val="009C30B8"/>
    <w:rsid w:val="009C3EBF"/>
    <w:rsid w:val="009C57D2"/>
    <w:rsid w:val="009C57DA"/>
    <w:rsid w:val="009C5BF6"/>
    <w:rsid w:val="009C6071"/>
    <w:rsid w:val="009C6150"/>
    <w:rsid w:val="009C665E"/>
    <w:rsid w:val="009C6C16"/>
    <w:rsid w:val="009C708E"/>
    <w:rsid w:val="009D05FF"/>
    <w:rsid w:val="009D14FC"/>
    <w:rsid w:val="009D1B8B"/>
    <w:rsid w:val="009D2DAF"/>
    <w:rsid w:val="009D2F6D"/>
    <w:rsid w:val="009D2FA1"/>
    <w:rsid w:val="009D334A"/>
    <w:rsid w:val="009D49B9"/>
    <w:rsid w:val="009D4D0A"/>
    <w:rsid w:val="009D4ED3"/>
    <w:rsid w:val="009D528F"/>
    <w:rsid w:val="009D5B05"/>
    <w:rsid w:val="009D5C31"/>
    <w:rsid w:val="009D5FC6"/>
    <w:rsid w:val="009D7550"/>
    <w:rsid w:val="009D77D8"/>
    <w:rsid w:val="009E04CB"/>
    <w:rsid w:val="009E0577"/>
    <w:rsid w:val="009E132C"/>
    <w:rsid w:val="009E1682"/>
    <w:rsid w:val="009E2069"/>
    <w:rsid w:val="009E2BA6"/>
    <w:rsid w:val="009E2E90"/>
    <w:rsid w:val="009E3081"/>
    <w:rsid w:val="009E495F"/>
    <w:rsid w:val="009E4E77"/>
    <w:rsid w:val="009E4E88"/>
    <w:rsid w:val="009E50F2"/>
    <w:rsid w:val="009E5542"/>
    <w:rsid w:val="009E6AD5"/>
    <w:rsid w:val="009F0079"/>
    <w:rsid w:val="009F00E8"/>
    <w:rsid w:val="009F0ABF"/>
    <w:rsid w:val="009F110D"/>
    <w:rsid w:val="009F196F"/>
    <w:rsid w:val="009F1B26"/>
    <w:rsid w:val="009F2B7A"/>
    <w:rsid w:val="009F316D"/>
    <w:rsid w:val="009F35D5"/>
    <w:rsid w:val="009F40EC"/>
    <w:rsid w:val="009F4F4E"/>
    <w:rsid w:val="009F611C"/>
    <w:rsid w:val="009F61F1"/>
    <w:rsid w:val="009F6685"/>
    <w:rsid w:val="009F6A11"/>
    <w:rsid w:val="009F6C22"/>
    <w:rsid w:val="009F6C28"/>
    <w:rsid w:val="009F7B45"/>
    <w:rsid w:val="009F7E08"/>
    <w:rsid w:val="00A00A01"/>
    <w:rsid w:val="00A00BB5"/>
    <w:rsid w:val="00A021B2"/>
    <w:rsid w:val="00A034C4"/>
    <w:rsid w:val="00A03949"/>
    <w:rsid w:val="00A043BB"/>
    <w:rsid w:val="00A047E3"/>
    <w:rsid w:val="00A04EB6"/>
    <w:rsid w:val="00A05E29"/>
    <w:rsid w:val="00A05E88"/>
    <w:rsid w:val="00A06007"/>
    <w:rsid w:val="00A0614E"/>
    <w:rsid w:val="00A065A5"/>
    <w:rsid w:val="00A069BA"/>
    <w:rsid w:val="00A06B9B"/>
    <w:rsid w:val="00A06C82"/>
    <w:rsid w:val="00A0715D"/>
    <w:rsid w:val="00A074BD"/>
    <w:rsid w:val="00A10263"/>
    <w:rsid w:val="00A1046C"/>
    <w:rsid w:val="00A10951"/>
    <w:rsid w:val="00A1110F"/>
    <w:rsid w:val="00A11B4B"/>
    <w:rsid w:val="00A12084"/>
    <w:rsid w:val="00A1245D"/>
    <w:rsid w:val="00A1254D"/>
    <w:rsid w:val="00A1312A"/>
    <w:rsid w:val="00A135C6"/>
    <w:rsid w:val="00A1398D"/>
    <w:rsid w:val="00A13AEE"/>
    <w:rsid w:val="00A1441F"/>
    <w:rsid w:val="00A145CE"/>
    <w:rsid w:val="00A16626"/>
    <w:rsid w:val="00A16686"/>
    <w:rsid w:val="00A17100"/>
    <w:rsid w:val="00A176BA"/>
    <w:rsid w:val="00A20EF0"/>
    <w:rsid w:val="00A211EF"/>
    <w:rsid w:val="00A21489"/>
    <w:rsid w:val="00A2271F"/>
    <w:rsid w:val="00A22AE8"/>
    <w:rsid w:val="00A231A4"/>
    <w:rsid w:val="00A232B5"/>
    <w:rsid w:val="00A240C8"/>
    <w:rsid w:val="00A263D9"/>
    <w:rsid w:val="00A268F6"/>
    <w:rsid w:val="00A275D4"/>
    <w:rsid w:val="00A27C01"/>
    <w:rsid w:val="00A30A2E"/>
    <w:rsid w:val="00A32661"/>
    <w:rsid w:val="00A328EC"/>
    <w:rsid w:val="00A32DB4"/>
    <w:rsid w:val="00A33859"/>
    <w:rsid w:val="00A3389F"/>
    <w:rsid w:val="00A339B8"/>
    <w:rsid w:val="00A34E82"/>
    <w:rsid w:val="00A356CB"/>
    <w:rsid w:val="00A365E0"/>
    <w:rsid w:val="00A36D2B"/>
    <w:rsid w:val="00A37DF1"/>
    <w:rsid w:val="00A40B6D"/>
    <w:rsid w:val="00A40BE2"/>
    <w:rsid w:val="00A41173"/>
    <w:rsid w:val="00A41AC4"/>
    <w:rsid w:val="00A43A4A"/>
    <w:rsid w:val="00A43E26"/>
    <w:rsid w:val="00A449FE"/>
    <w:rsid w:val="00A44AFE"/>
    <w:rsid w:val="00A4598D"/>
    <w:rsid w:val="00A45BBB"/>
    <w:rsid w:val="00A45ED6"/>
    <w:rsid w:val="00A460CC"/>
    <w:rsid w:val="00A461F2"/>
    <w:rsid w:val="00A46500"/>
    <w:rsid w:val="00A46F39"/>
    <w:rsid w:val="00A47D4C"/>
    <w:rsid w:val="00A50344"/>
    <w:rsid w:val="00A5063D"/>
    <w:rsid w:val="00A50C32"/>
    <w:rsid w:val="00A50C80"/>
    <w:rsid w:val="00A516BB"/>
    <w:rsid w:val="00A51DA5"/>
    <w:rsid w:val="00A51F80"/>
    <w:rsid w:val="00A53389"/>
    <w:rsid w:val="00A53CFC"/>
    <w:rsid w:val="00A54803"/>
    <w:rsid w:val="00A54AC9"/>
    <w:rsid w:val="00A54DA7"/>
    <w:rsid w:val="00A54DC0"/>
    <w:rsid w:val="00A558CC"/>
    <w:rsid w:val="00A55A49"/>
    <w:rsid w:val="00A55ADA"/>
    <w:rsid w:val="00A563F1"/>
    <w:rsid w:val="00A564B7"/>
    <w:rsid w:val="00A56B50"/>
    <w:rsid w:val="00A56C74"/>
    <w:rsid w:val="00A56D74"/>
    <w:rsid w:val="00A572D6"/>
    <w:rsid w:val="00A574CE"/>
    <w:rsid w:val="00A57749"/>
    <w:rsid w:val="00A57995"/>
    <w:rsid w:val="00A57F5E"/>
    <w:rsid w:val="00A61A9D"/>
    <w:rsid w:val="00A62086"/>
    <w:rsid w:val="00A621C9"/>
    <w:rsid w:val="00A623D9"/>
    <w:rsid w:val="00A62B09"/>
    <w:rsid w:val="00A6306D"/>
    <w:rsid w:val="00A64562"/>
    <w:rsid w:val="00A6464D"/>
    <w:rsid w:val="00A6531C"/>
    <w:rsid w:val="00A65B40"/>
    <w:rsid w:val="00A66494"/>
    <w:rsid w:val="00A7002C"/>
    <w:rsid w:val="00A701F7"/>
    <w:rsid w:val="00A70477"/>
    <w:rsid w:val="00A70B65"/>
    <w:rsid w:val="00A71A37"/>
    <w:rsid w:val="00A71B9B"/>
    <w:rsid w:val="00A7262B"/>
    <w:rsid w:val="00A726C9"/>
    <w:rsid w:val="00A735D0"/>
    <w:rsid w:val="00A73E2A"/>
    <w:rsid w:val="00A73F23"/>
    <w:rsid w:val="00A7440C"/>
    <w:rsid w:val="00A752E1"/>
    <w:rsid w:val="00A75982"/>
    <w:rsid w:val="00A76669"/>
    <w:rsid w:val="00A76940"/>
    <w:rsid w:val="00A771C9"/>
    <w:rsid w:val="00A80468"/>
    <w:rsid w:val="00A804C0"/>
    <w:rsid w:val="00A80969"/>
    <w:rsid w:val="00A81D1B"/>
    <w:rsid w:val="00A81D30"/>
    <w:rsid w:val="00A82217"/>
    <w:rsid w:val="00A82626"/>
    <w:rsid w:val="00A82DB4"/>
    <w:rsid w:val="00A82FBE"/>
    <w:rsid w:val="00A83011"/>
    <w:rsid w:val="00A831F9"/>
    <w:rsid w:val="00A84B3C"/>
    <w:rsid w:val="00A85D04"/>
    <w:rsid w:val="00A85FB0"/>
    <w:rsid w:val="00A86456"/>
    <w:rsid w:val="00A87618"/>
    <w:rsid w:val="00A90534"/>
    <w:rsid w:val="00A905DF"/>
    <w:rsid w:val="00A90F7D"/>
    <w:rsid w:val="00A910D9"/>
    <w:rsid w:val="00A91586"/>
    <w:rsid w:val="00A919AC"/>
    <w:rsid w:val="00A92191"/>
    <w:rsid w:val="00A930A1"/>
    <w:rsid w:val="00A93431"/>
    <w:rsid w:val="00A93C00"/>
    <w:rsid w:val="00A95830"/>
    <w:rsid w:val="00A97331"/>
    <w:rsid w:val="00A97455"/>
    <w:rsid w:val="00A9771C"/>
    <w:rsid w:val="00AA00F4"/>
    <w:rsid w:val="00AA1190"/>
    <w:rsid w:val="00AA2C0E"/>
    <w:rsid w:val="00AA2ED0"/>
    <w:rsid w:val="00AA39F4"/>
    <w:rsid w:val="00AA3A4F"/>
    <w:rsid w:val="00AA46B0"/>
    <w:rsid w:val="00AA4D83"/>
    <w:rsid w:val="00AA6068"/>
    <w:rsid w:val="00AA6545"/>
    <w:rsid w:val="00AA6666"/>
    <w:rsid w:val="00AA6A77"/>
    <w:rsid w:val="00AA6F11"/>
    <w:rsid w:val="00AA70C4"/>
    <w:rsid w:val="00AA75C0"/>
    <w:rsid w:val="00AB0583"/>
    <w:rsid w:val="00AB0F98"/>
    <w:rsid w:val="00AB17CA"/>
    <w:rsid w:val="00AB1A80"/>
    <w:rsid w:val="00AB24C1"/>
    <w:rsid w:val="00AB3BF2"/>
    <w:rsid w:val="00AB46D9"/>
    <w:rsid w:val="00AB4FE5"/>
    <w:rsid w:val="00AB5256"/>
    <w:rsid w:val="00AB6114"/>
    <w:rsid w:val="00AB61C8"/>
    <w:rsid w:val="00AB6617"/>
    <w:rsid w:val="00AB6E2C"/>
    <w:rsid w:val="00AB77F8"/>
    <w:rsid w:val="00AB7E2F"/>
    <w:rsid w:val="00AC0059"/>
    <w:rsid w:val="00AC009C"/>
    <w:rsid w:val="00AC0A29"/>
    <w:rsid w:val="00AC159D"/>
    <w:rsid w:val="00AC2EEB"/>
    <w:rsid w:val="00AC321E"/>
    <w:rsid w:val="00AC333C"/>
    <w:rsid w:val="00AC3898"/>
    <w:rsid w:val="00AC3977"/>
    <w:rsid w:val="00AC3A4C"/>
    <w:rsid w:val="00AC4314"/>
    <w:rsid w:val="00AC440F"/>
    <w:rsid w:val="00AC5123"/>
    <w:rsid w:val="00AC5350"/>
    <w:rsid w:val="00AC576C"/>
    <w:rsid w:val="00AC62C1"/>
    <w:rsid w:val="00AC63D6"/>
    <w:rsid w:val="00AC6734"/>
    <w:rsid w:val="00AC748D"/>
    <w:rsid w:val="00AC760A"/>
    <w:rsid w:val="00AC7D3A"/>
    <w:rsid w:val="00AD01F2"/>
    <w:rsid w:val="00AD142E"/>
    <w:rsid w:val="00AD1B2B"/>
    <w:rsid w:val="00AD277A"/>
    <w:rsid w:val="00AD32DB"/>
    <w:rsid w:val="00AD3506"/>
    <w:rsid w:val="00AD41B0"/>
    <w:rsid w:val="00AD59B0"/>
    <w:rsid w:val="00AD5AEB"/>
    <w:rsid w:val="00AD5C8E"/>
    <w:rsid w:val="00AD5CCE"/>
    <w:rsid w:val="00AD5CF7"/>
    <w:rsid w:val="00AD5EAF"/>
    <w:rsid w:val="00AD6D1F"/>
    <w:rsid w:val="00AD6E26"/>
    <w:rsid w:val="00AD7167"/>
    <w:rsid w:val="00AD7273"/>
    <w:rsid w:val="00AD7678"/>
    <w:rsid w:val="00AD7E9D"/>
    <w:rsid w:val="00AE039E"/>
    <w:rsid w:val="00AE0506"/>
    <w:rsid w:val="00AE0893"/>
    <w:rsid w:val="00AE0C7A"/>
    <w:rsid w:val="00AE104F"/>
    <w:rsid w:val="00AE1770"/>
    <w:rsid w:val="00AE1A7B"/>
    <w:rsid w:val="00AE24CD"/>
    <w:rsid w:val="00AE41D8"/>
    <w:rsid w:val="00AE4B9F"/>
    <w:rsid w:val="00AE4D9F"/>
    <w:rsid w:val="00AE55EE"/>
    <w:rsid w:val="00AE5A09"/>
    <w:rsid w:val="00AE5EF1"/>
    <w:rsid w:val="00AE6E72"/>
    <w:rsid w:val="00AE78BA"/>
    <w:rsid w:val="00AF0519"/>
    <w:rsid w:val="00AF1728"/>
    <w:rsid w:val="00AF1885"/>
    <w:rsid w:val="00AF1982"/>
    <w:rsid w:val="00AF1B74"/>
    <w:rsid w:val="00AF215D"/>
    <w:rsid w:val="00AF220A"/>
    <w:rsid w:val="00AF27C4"/>
    <w:rsid w:val="00AF2A06"/>
    <w:rsid w:val="00AF3BF8"/>
    <w:rsid w:val="00AF449C"/>
    <w:rsid w:val="00AF488F"/>
    <w:rsid w:val="00AF4957"/>
    <w:rsid w:val="00AF4C41"/>
    <w:rsid w:val="00AF4F45"/>
    <w:rsid w:val="00AF57E1"/>
    <w:rsid w:val="00AF5C36"/>
    <w:rsid w:val="00AF6CD6"/>
    <w:rsid w:val="00AF7A59"/>
    <w:rsid w:val="00B004AC"/>
    <w:rsid w:val="00B004E2"/>
    <w:rsid w:val="00B0071D"/>
    <w:rsid w:val="00B00BBE"/>
    <w:rsid w:val="00B01DB2"/>
    <w:rsid w:val="00B01DF7"/>
    <w:rsid w:val="00B02D9A"/>
    <w:rsid w:val="00B02F44"/>
    <w:rsid w:val="00B0360A"/>
    <w:rsid w:val="00B038B8"/>
    <w:rsid w:val="00B03A94"/>
    <w:rsid w:val="00B03DD3"/>
    <w:rsid w:val="00B04008"/>
    <w:rsid w:val="00B04AB0"/>
    <w:rsid w:val="00B053D3"/>
    <w:rsid w:val="00B05963"/>
    <w:rsid w:val="00B06184"/>
    <w:rsid w:val="00B076CF"/>
    <w:rsid w:val="00B07B0A"/>
    <w:rsid w:val="00B07DD0"/>
    <w:rsid w:val="00B07F64"/>
    <w:rsid w:val="00B103C2"/>
    <w:rsid w:val="00B11A29"/>
    <w:rsid w:val="00B11CDA"/>
    <w:rsid w:val="00B11EA5"/>
    <w:rsid w:val="00B11F41"/>
    <w:rsid w:val="00B12E40"/>
    <w:rsid w:val="00B1438F"/>
    <w:rsid w:val="00B14404"/>
    <w:rsid w:val="00B146DB"/>
    <w:rsid w:val="00B14D44"/>
    <w:rsid w:val="00B15075"/>
    <w:rsid w:val="00B15B11"/>
    <w:rsid w:val="00B1623F"/>
    <w:rsid w:val="00B16B6E"/>
    <w:rsid w:val="00B16BC5"/>
    <w:rsid w:val="00B16EF7"/>
    <w:rsid w:val="00B17870"/>
    <w:rsid w:val="00B206AB"/>
    <w:rsid w:val="00B2198A"/>
    <w:rsid w:val="00B21A6A"/>
    <w:rsid w:val="00B22528"/>
    <w:rsid w:val="00B23846"/>
    <w:rsid w:val="00B23CCE"/>
    <w:rsid w:val="00B24682"/>
    <w:rsid w:val="00B253CD"/>
    <w:rsid w:val="00B255DB"/>
    <w:rsid w:val="00B26274"/>
    <w:rsid w:val="00B26FD5"/>
    <w:rsid w:val="00B2714E"/>
    <w:rsid w:val="00B27E7C"/>
    <w:rsid w:val="00B3005A"/>
    <w:rsid w:val="00B3132F"/>
    <w:rsid w:val="00B31754"/>
    <w:rsid w:val="00B3209A"/>
    <w:rsid w:val="00B32297"/>
    <w:rsid w:val="00B32433"/>
    <w:rsid w:val="00B326F7"/>
    <w:rsid w:val="00B328DB"/>
    <w:rsid w:val="00B33BF9"/>
    <w:rsid w:val="00B340F1"/>
    <w:rsid w:val="00B3421E"/>
    <w:rsid w:val="00B343B7"/>
    <w:rsid w:val="00B34814"/>
    <w:rsid w:val="00B34DC2"/>
    <w:rsid w:val="00B350F2"/>
    <w:rsid w:val="00B35602"/>
    <w:rsid w:val="00B36697"/>
    <w:rsid w:val="00B368DC"/>
    <w:rsid w:val="00B3696F"/>
    <w:rsid w:val="00B3759C"/>
    <w:rsid w:val="00B4069E"/>
    <w:rsid w:val="00B40CBB"/>
    <w:rsid w:val="00B41024"/>
    <w:rsid w:val="00B410D3"/>
    <w:rsid w:val="00B41459"/>
    <w:rsid w:val="00B41A19"/>
    <w:rsid w:val="00B41A36"/>
    <w:rsid w:val="00B43248"/>
    <w:rsid w:val="00B43C17"/>
    <w:rsid w:val="00B43CD9"/>
    <w:rsid w:val="00B43EA5"/>
    <w:rsid w:val="00B43F7B"/>
    <w:rsid w:val="00B4557F"/>
    <w:rsid w:val="00B45E60"/>
    <w:rsid w:val="00B460BF"/>
    <w:rsid w:val="00B4639B"/>
    <w:rsid w:val="00B46A0C"/>
    <w:rsid w:val="00B472E1"/>
    <w:rsid w:val="00B47893"/>
    <w:rsid w:val="00B4790B"/>
    <w:rsid w:val="00B47BE4"/>
    <w:rsid w:val="00B47C4F"/>
    <w:rsid w:val="00B50F8F"/>
    <w:rsid w:val="00B5148A"/>
    <w:rsid w:val="00B5166C"/>
    <w:rsid w:val="00B5184F"/>
    <w:rsid w:val="00B51BAD"/>
    <w:rsid w:val="00B52162"/>
    <w:rsid w:val="00B5224D"/>
    <w:rsid w:val="00B523A2"/>
    <w:rsid w:val="00B525C8"/>
    <w:rsid w:val="00B526D4"/>
    <w:rsid w:val="00B52727"/>
    <w:rsid w:val="00B5380E"/>
    <w:rsid w:val="00B53A04"/>
    <w:rsid w:val="00B53C41"/>
    <w:rsid w:val="00B53E1B"/>
    <w:rsid w:val="00B53E41"/>
    <w:rsid w:val="00B5425E"/>
    <w:rsid w:val="00B54D9C"/>
    <w:rsid w:val="00B550CF"/>
    <w:rsid w:val="00B55AF2"/>
    <w:rsid w:val="00B55B5B"/>
    <w:rsid w:val="00B5646E"/>
    <w:rsid w:val="00B56D45"/>
    <w:rsid w:val="00B56EA0"/>
    <w:rsid w:val="00B570DF"/>
    <w:rsid w:val="00B57EC1"/>
    <w:rsid w:val="00B60093"/>
    <w:rsid w:val="00B60373"/>
    <w:rsid w:val="00B60E7C"/>
    <w:rsid w:val="00B614DF"/>
    <w:rsid w:val="00B61C61"/>
    <w:rsid w:val="00B61E4E"/>
    <w:rsid w:val="00B620FF"/>
    <w:rsid w:val="00B62519"/>
    <w:rsid w:val="00B62999"/>
    <w:rsid w:val="00B632A2"/>
    <w:rsid w:val="00B635E9"/>
    <w:rsid w:val="00B63880"/>
    <w:rsid w:val="00B63C90"/>
    <w:rsid w:val="00B64D33"/>
    <w:rsid w:val="00B65853"/>
    <w:rsid w:val="00B65C3B"/>
    <w:rsid w:val="00B65DA8"/>
    <w:rsid w:val="00B66112"/>
    <w:rsid w:val="00B665DE"/>
    <w:rsid w:val="00B66872"/>
    <w:rsid w:val="00B67289"/>
    <w:rsid w:val="00B6756A"/>
    <w:rsid w:val="00B67AC4"/>
    <w:rsid w:val="00B67C57"/>
    <w:rsid w:val="00B7032D"/>
    <w:rsid w:val="00B70BBB"/>
    <w:rsid w:val="00B7171E"/>
    <w:rsid w:val="00B71B70"/>
    <w:rsid w:val="00B7205D"/>
    <w:rsid w:val="00B72623"/>
    <w:rsid w:val="00B735D3"/>
    <w:rsid w:val="00B73658"/>
    <w:rsid w:val="00B740FE"/>
    <w:rsid w:val="00B741BB"/>
    <w:rsid w:val="00B74DD8"/>
    <w:rsid w:val="00B75C21"/>
    <w:rsid w:val="00B76775"/>
    <w:rsid w:val="00B76877"/>
    <w:rsid w:val="00B76FD9"/>
    <w:rsid w:val="00B802E1"/>
    <w:rsid w:val="00B80C8B"/>
    <w:rsid w:val="00B80FF4"/>
    <w:rsid w:val="00B812B8"/>
    <w:rsid w:val="00B81BFF"/>
    <w:rsid w:val="00B82021"/>
    <w:rsid w:val="00B821C3"/>
    <w:rsid w:val="00B82A2F"/>
    <w:rsid w:val="00B83A61"/>
    <w:rsid w:val="00B83DFB"/>
    <w:rsid w:val="00B840EF"/>
    <w:rsid w:val="00B844D2"/>
    <w:rsid w:val="00B85E7F"/>
    <w:rsid w:val="00B86A91"/>
    <w:rsid w:val="00B86EAF"/>
    <w:rsid w:val="00B8703D"/>
    <w:rsid w:val="00B87315"/>
    <w:rsid w:val="00B903FD"/>
    <w:rsid w:val="00B9262C"/>
    <w:rsid w:val="00B9265B"/>
    <w:rsid w:val="00B93BD6"/>
    <w:rsid w:val="00B94CAC"/>
    <w:rsid w:val="00B95476"/>
    <w:rsid w:val="00B969C7"/>
    <w:rsid w:val="00B97084"/>
    <w:rsid w:val="00BA028F"/>
    <w:rsid w:val="00BA178F"/>
    <w:rsid w:val="00BA1EE8"/>
    <w:rsid w:val="00BA238A"/>
    <w:rsid w:val="00BA2458"/>
    <w:rsid w:val="00BA28E0"/>
    <w:rsid w:val="00BA2C3E"/>
    <w:rsid w:val="00BA366B"/>
    <w:rsid w:val="00BA4855"/>
    <w:rsid w:val="00BA5E20"/>
    <w:rsid w:val="00BA613B"/>
    <w:rsid w:val="00BA6717"/>
    <w:rsid w:val="00BA678F"/>
    <w:rsid w:val="00BA6A0F"/>
    <w:rsid w:val="00BA7BEC"/>
    <w:rsid w:val="00BA7E16"/>
    <w:rsid w:val="00BB0239"/>
    <w:rsid w:val="00BB0368"/>
    <w:rsid w:val="00BB0837"/>
    <w:rsid w:val="00BB0A39"/>
    <w:rsid w:val="00BB0CC4"/>
    <w:rsid w:val="00BB2C29"/>
    <w:rsid w:val="00BB317B"/>
    <w:rsid w:val="00BB442A"/>
    <w:rsid w:val="00BB4E03"/>
    <w:rsid w:val="00BB53B7"/>
    <w:rsid w:val="00BB5D66"/>
    <w:rsid w:val="00BB5DC3"/>
    <w:rsid w:val="00BB5E33"/>
    <w:rsid w:val="00BB5E42"/>
    <w:rsid w:val="00BB6105"/>
    <w:rsid w:val="00BB7B96"/>
    <w:rsid w:val="00BC056A"/>
    <w:rsid w:val="00BC094B"/>
    <w:rsid w:val="00BC0C69"/>
    <w:rsid w:val="00BC1481"/>
    <w:rsid w:val="00BC1A30"/>
    <w:rsid w:val="00BC1F5A"/>
    <w:rsid w:val="00BC2652"/>
    <w:rsid w:val="00BC33A5"/>
    <w:rsid w:val="00BC38AD"/>
    <w:rsid w:val="00BC3DAE"/>
    <w:rsid w:val="00BC3E99"/>
    <w:rsid w:val="00BC3F10"/>
    <w:rsid w:val="00BC4661"/>
    <w:rsid w:val="00BC5B42"/>
    <w:rsid w:val="00BC5DFB"/>
    <w:rsid w:val="00BC70A5"/>
    <w:rsid w:val="00BC70EC"/>
    <w:rsid w:val="00BD1027"/>
    <w:rsid w:val="00BD13FE"/>
    <w:rsid w:val="00BD185F"/>
    <w:rsid w:val="00BD22F5"/>
    <w:rsid w:val="00BD2408"/>
    <w:rsid w:val="00BD3062"/>
    <w:rsid w:val="00BD4287"/>
    <w:rsid w:val="00BD4327"/>
    <w:rsid w:val="00BD4962"/>
    <w:rsid w:val="00BD51E3"/>
    <w:rsid w:val="00BD5528"/>
    <w:rsid w:val="00BD68FF"/>
    <w:rsid w:val="00BD6A4F"/>
    <w:rsid w:val="00BE0786"/>
    <w:rsid w:val="00BE0D63"/>
    <w:rsid w:val="00BE0EB8"/>
    <w:rsid w:val="00BE1BF5"/>
    <w:rsid w:val="00BE23F4"/>
    <w:rsid w:val="00BE2750"/>
    <w:rsid w:val="00BE309F"/>
    <w:rsid w:val="00BE3AA9"/>
    <w:rsid w:val="00BE4006"/>
    <w:rsid w:val="00BE4727"/>
    <w:rsid w:val="00BE4F82"/>
    <w:rsid w:val="00BE5351"/>
    <w:rsid w:val="00BE5ECD"/>
    <w:rsid w:val="00BE62A5"/>
    <w:rsid w:val="00BE6A35"/>
    <w:rsid w:val="00BE6F8E"/>
    <w:rsid w:val="00BE7031"/>
    <w:rsid w:val="00BE708A"/>
    <w:rsid w:val="00BE7D10"/>
    <w:rsid w:val="00BF018E"/>
    <w:rsid w:val="00BF0551"/>
    <w:rsid w:val="00BF067E"/>
    <w:rsid w:val="00BF086D"/>
    <w:rsid w:val="00BF0A06"/>
    <w:rsid w:val="00BF0C96"/>
    <w:rsid w:val="00BF0DF6"/>
    <w:rsid w:val="00BF148B"/>
    <w:rsid w:val="00BF1AA4"/>
    <w:rsid w:val="00BF1B50"/>
    <w:rsid w:val="00BF20DE"/>
    <w:rsid w:val="00BF2520"/>
    <w:rsid w:val="00BF280B"/>
    <w:rsid w:val="00BF2CF9"/>
    <w:rsid w:val="00BF3213"/>
    <w:rsid w:val="00BF3ACD"/>
    <w:rsid w:val="00BF3EDC"/>
    <w:rsid w:val="00BF4B93"/>
    <w:rsid w:val="00BF5B57"/>
    <w:rsid w:val="00BF6912"/>
    <w:rsid w:val="00C002AF"/>
    <w:rsid w:val="00C00442"/>
    <w:rsid w:val="00C00CDA"/>
    <w:rsid w:val="00C013BE"/>
    <w:rsid w:val="00C0251F"/>
    <w:rsid w:val="00C02754"/>
    <w:rsid w:val="00C029AD"/>
    <w:rsid w:val="00C02C0B"/>
    <w:rsid w:val="00C0301B"/>
    <w:rsid w:val="00C03344"/>
    <w:rsid w:val="00C03A7F"/>
    <w:rsid w:val="00C057DB"/>
    <w:rsid w:val="00C0590F"/>
    <w:rsid w:val="00C061F7"/>
    <w:rsid w:val="00C06BE1"/>
    <w:rsid w:val="00C06DE7"/>
    <w:rsid w:val="00C101D5"/>
    <w:rsid w:val="00C1099A"/>
    <w:rsid w:val="00C10F89"/>
    <w:rsid w:val="00C110F1"/>
    <w:rsid w:val="00C11A64"/>
    <w:rsid w:val="00C11D4E"/>
    <w:rsid w:val="00C11F08"/>
    <w:rsid w:val="00C1234A"/>
    <w:rsid w:val="00C1264B"/>
    <w:rsid w:val="00C12B9B"/>
    <w:rsid w:val="00C136AF"/>
    <w:rsid w:val="00C1430E"/>
    <w:rsid w:val="00C143CA"/>
    <w:rsid w:val="00C14AEE"/>
    <w:rsid w:val="00C15969"/>
    <w:rsid w:val="00C16877"/>
    <w:rsid w:val="00C16D9C"/>
    <w:rsid w:val="00C201B1"/>
    <w:rsid w:val="00C20CC8"/>
    <w:rsid w:val="00C2172F"/>
    <w:rsid w:val="00C21E31"/>
    <w:rsid w:val="00C21F2E"/>
    <w:rsid w:val="00C2287F"/>
    <w:rsid w:val="00C22F94"/>
    <w:rsid w:val="00C238A6"/>
    <w:rsid w:val="00C244B3"/>
    <w:rsid w:val="00C244EC"/>
    <w:rsid w:val="00C2502D"/>
    <w:rsid w:val="00C25129"/>
    <w:rsid w:val="00C26126"/>
    <w:rsid w:val="00C266B3"/>
    <w:rsid w:val="00C2681B"/>
    <w:rsid w:val="00C27E40"/>
    <w:rsid w:val="00C30E74"/>
    <w:rsid w:val="00C3154C"/>
    <w:rsid w:val="00C31705"/>
    <w:rsid w:val="00C31E03"/>
    <w:rsid w:val="00C31E97"/>
    <w:rsid w:val="00C32B76"/>
    <w:rsid w:val="00C32F03"/>
    <w:rsid w:val="00C33EB7"/>
    <w:rsid w:val="00C33FFF"/>
    <w:rsid w:val="00C34C41"/>
    <w:rsid w:val="00C34FE3"/>
    <w:rsid w:val="00C35FD2"/>
    <w:rsid w:val="00C36408"/>
    <w:rsid w:val="00C36B6F"/>
    <w:rsid w:val="00C36D90"/>
    <w:rsid w:val="00C37385"/>
    <w:rsid w:val="00C40B5F"/>
    <w:rsid w:val="00C419B6"/>
    <w:rsid w:val="00C424FC"/>
    <w:rsid w:val="00C42D04"/>
    <w:rsid w:val="00C43EE6"/>
    <w:rsid w:val="00C44A6B"/>
    <w:rsid w:val="00C45062"/>
    <w:rsid w:val="00C45349"/>
    <w:rsid w:val="00C45607"/>
    <w:rsid w:val="00C456BD"/>
    <w:rsid w:val="00C459FA"/>
    <w:rsid w:val="00C4603F"/>
    <w:rsid w:val="00C46090"/>
    <w:rsid w:val="00C46306"/>
    <w:rsid w:val="00C46901"/>
    <w:rsid w:val="00C46F2B"/>
    <w:rsid w:val="00C475A6"/>
    <w:rsid w:val="00C47607"/>
    <w:rsid w:val="00C47C4F"/>
    <w:rsid w:val="00C5087A"/>
    <w:rsid w:val="00C50D00"/>
    <w:rsid w:val="00C51292"/>
    <w:rsid w:val="00C5138C"/>
    <w:rsid w:val="00C513C1"/>
    <w:rsid w:val="00C5212E"/>
    <w:rsid w:val="00C539A9"/>
    <w:rsid w:val="00C53CB0"/>
    <w:rsid w:val="00C544AD"/>
    <w:rsid w:val="00C5459B"/>
    <w:rsid w:val="00C55230"/>
    <w:rsid w:val="00C557FD"/>
    <w:rsid w:val="00C558F0"/>
    <w:rsid w:val="00C5597A"/>
    <w:rsid w:val="00C55D78"/>
    <w:rsid w:val="00C57D03"/>
    <w:rsid w:val="00C61863"/>
    <w:rsid w:val="00C628F6"/>
    <w:rsid w:val="00C62DF3"/>
    <w:rsid w:val="00C63401"/>
    <w:rsid w:val="00C635E8"/>
    <w:rsid w:val="00C63835"/>
    <w:rsid w:val="00C64005"/>
    <w:rsid w:val="00C642BC"/>
    <w:rsid w:val="00C654C2"/>
    <w:rsid w:val="00C6574E"/>
    <w:rsid w:val="00C657F7"/>
    <w:rsid w:val="00C66A30"/>
    <w:rsid w:val="00C66C75"/>
    <w:rsid w:val="00C66F89"/>
    <w:rsid w:val="00C67B90"/>
    <w:rsid w:val="00C7173D"/>
    <w:rsid w:val="00C7334E"/>
    <w:rsid w:val="00C73518"/>
    <w:rsid w:val="00C73F28"/>
    <w:rsid w:val="00C745CF"/>
    <w:rsid w:val="00C74684"/>
    <w:rsid w:val="00C747AC"/>
    <w:rsid w:val="00C74F2A"/>
    <w:rsid w:val="00C75E1F"/>
    <w:rsid w:val="00C777FA"/>
    <w:rsid w:val="00C77BBD"/>
    <w:rsid w:val="00C77BE9"/>
    <w:rsid w:val="00C805FB"/>
    <w:rsid w:val="00C806D3"/>
    <w:rsid w:val="00C80C8A"/>
    <w:rsid w:val="00C811BE"/>
    <w:rsid w:val="00C813E2"/>
    <w:rsid w:val="00C816E1"/>
    <w:rsid w:val="00C818FE"/>
    <w:rsid w:val="00C8265B"/>
    <w:rsid w:val="00C84DCA"/>
    <w:rsid w:val="00C8527C"/>
    <w:rsid w:val="00C85E8B"/>
    <w:rsid w:val="00C85F63"/>
    <w:rsid w:val="00C86E5E"/>
    <w:rsid w:val="00C8719A"/>
    <w:rsid w:val="00C87636"/>
    <w:rsid w:val="00C87757"/>
    <w:rsid w:val="00C90043"/>
    <w:rsid w:val="00C90463"/>
    <w:rsid w:val="00C90CF4"/>
    <w:rsid w:val="00C90FB1"/>
    <w:rsid w:val="00C91A0F"/>
    <w:rsid w:val="00C9213C"/>
    <w:rsid w:val="00C9252D"/>
    <w:rsid w:val="00C92921"/>
    <w:rsid w:val="00C92DEF"/>
    <w:rsid w:val="00C92FC0"/>
    <w:rsid w:val="00C934A7"/>
    <w:rsid w:val="00C935AD"/>
    <w:rsid w:val="00C9441D"/>
    <w:rsid w:val="00C944A6"/>
    <w:rsid w:val="00C95069"/>
    <w:rsid w:val="00C957BD"/>
    <w:rsid w:val="00C95A39"/>
    <w:rsid w:val="00C9645A"/>
    <w:rsid w:val="00C968B5"/>
    <w:rsid w:val="00C96D09"/>
    <w:rsid w:val="00C96DDE"/>
    <w:rsid w:val="00C973D7"/>
    <w:rsid w:val="00C97552"/>
    <w:rsid w:val="00C97B79"/>
    <w:rsid w:val="00C97DBB"/>
    <w:rsid w:val="00CA0707"/>
    <w:rsid w:val="00CA0C84"/>
    <w:rsid w:val="00CA0E38"/>
    <w:rsid w:val="00CA19FD"/>
    <w:rsid w:val="00CA1DEA"/>
    <w:rsid w:val="00CA251A"/>
    <w:rsid w:val="00CA311B"/>
    <w:rsid w:val="00CA3C3A"/>
    <w:rsid w:val="00CA4BF8"/>
    <w:rsid w:val="00CA4F05"/>
    <w:rsid w:val="00CA6D65"/>
    <w:rsid w:val="00CB0EA8"/>
    <w:rsid w:val="00CB110B"/>
    <w:rsid w:val="00CB12D4"/>
    <w:rsid w:val="00CB18F5"/>
    <w:rsid w:val="00CB1F15"/>
    <w:rsid w:val="00CB2970"/>
    <w:rsid w:val="00CB3BAA"/>
    <w:rsid w:val="00CB5519"/>
    <w:rsid w:val="00CB6449"/>
    <w:rsid w:val="00CB69F9"/>
    <w:rsid w:val="00CB7052"/>
    <w:rsid w:val="00CB7504"/>
    <w:rsid w:val="00CB79A4"/>
    <w:rsid w:val="00CB7C2C"/>
    <w:rsid w:val="00CB7E88"/>
    <w:rsid w:val="00CC0319"/>
    <w:rsid w:val="00CC051D"/>
    <w:rsid w:val="00CC147D"/>
    <w:rsid w:val="00CC3B8D"/>
    <w:rsid w:val="00CC3E26"/>
    <w:rsid w:val="00CC457D"/>
    <w:rsid w:val="00CC4737"/>
    <w:rsid w:val="00CC4EB8"/>
    <w:rsid w:val="00CC4EF7"/>
    <w:rsid w:val="00CC500E"/>
    <w:rsid w:val="00CC51BE"/>
    <w:rsid w:val="00CC7C6B"/>
    <w:rsid w:val="00CD0ED9"/>
    <w:rsid w:val="00CD12CE"/>
    <w:rsid w:val="00CD171C"/>
    <w:rsid w:val="00CD2545"/>
    <w:rsid w:val="00CD2829"/>
    <w:rsid w:val="00CD2987"/>
    <w:rsid w:val="00CD2BDE"/>
    <w:rsid w:val="00CD2C6A"/>
    <w:rsid w:val="00CD2CE5"/>
    <w:rsid w:val="00CD3D07"/>
    <w:rsid w:val="00CD5D71"/>
    <w:rsid w:val="00CD5EF9"/>
    <w:rsid w:val="00CD6276"/>
    <w:rsid w:val="00CD6CB2"/>
    <w:rsid w:val="00CD7884"/>
    <w:rsid w:val="00CE0052"/>
    <w:rsid w:val="00CE1510"/>
    <w:rsid w:val="00CE23DE"/>
    <w:rsid w:val="00CE28B0"/>
    <w:rsid w:val="00CE2B73"/>
    <w:rsid w:val="00CE356F"/>
    <w:rsid w:val="00CE3F9D"/>
    <w:rsid w:val="00CE42AB"/>
    <w:rsid w:val="00CE451F"/>
    <w:rsid w:val="00CE4B06"/>
    <w:rsid w:val="00CE53BD"/>
    <w:rsid w:val="00CE55A5"/>
    <w:rsid w:val="00CE635F"/>
    <w:rsid w:val="00CE6505"/>
    <w:rsid w:val="00CE6603"/>
    <w:rsid w:val="00CE6729"/>
    <w:rsid w:val="00CE70AB"/>
    <w:rsid w:val="00CE7161"/>
    <w:rsid w:val="00CE74BF"/>
    <w:rsid w:val="00CE7A8D"/>
    <w:rsid w:val="00CF07B0"/>
    <w:rsid w:val="00CF122B"/>
    <w:rsid w:val="00CF21E3"/>
    <w:rsid w:val="00CF229C"/>
    <w:rsid w:val="00CF2768"/>
    <w:rsid w:val="00CF3D1C"/>
    <w:rsid w:val="00CF4314"/>
    <w:rsid w:val="00CF5253"/>
    <w:rsid w:val="00CF540F"/>
    <w:rsid w:val="00CF580D"/>
    <w:rsid w:val="00CF5E1E"/>
    <w:rsid w:val="00CF5E41"/>
    <w:rsid w:val="00CF5F1B"/>
    <w:rsid w:val="00CF6461"/>
    <w:rsid w:val="00CF657E"/>
    <w:rsid w:val="00CF6924"/>
    <w:rsid w:val="00CF69C1"/>
    <w:rsid w:val="00CF7C82"/>
    <w:rsid w:val="00D00C63"/>
    <w:rsid w:val="00D01166"/>
    <w:rsid w:val="00D01316"/>
    <w:rsid w:val="00D01683"/>
    <w:rsid w:val="00D01CF8"/>
    <w:rsid w:val="00D01DA0"/>
    <w:rsid w:val="00D02522"/>
    <w:rsid w:val="00D02750"/>
    <w:rsid w:val="00D0379B"/>
    <w:rsid w:val="00D0424D"/>
    <w:rsid w:val="00D048C5"/>
    <w:rsid w:val="00D05671"/>
    <w:rsid w:val="00D05A1B"/>
    <w:rsid w:val="00D061E4"/>
    <w:rsid w:val="00D0717E"/>
    <w:rsid w:val="00D07477"/>
    <w:rsid w:val="00D1002A"/>
    <w:rsid w:val="00D10A61"/>
    <w:rsid w:val="00D10EB9"/>
    <w:rsid w:val="00D118BE"/>
    <w:rsid w:val="00D11D67"/>
    <w:rsid w:val="00D11F64"/>
    <w:rsid w:val="00D12009"/>
    <w:rsid w:val="00D12C69"/>
    <w:rsid w:val="00D1340A"/>
    <w:rsid w:val="00D141E9"/>
    <w:rsid w:val="00D14264"/>
    <w:rsid w:val="00D1481B"/>
    <w:rsid w:val="00D14966"/>
    <w:rsid w:val="00D14F70"/>
    <w:rsid w:val="00D15247"/>
    <w:rsid w:val="00D1539C"/>
    <w:rsid w:val="00D17202"/>
    <w:rsid w:val="00D1727B"/>
    <w:rsid w:val="00D17301"/>
    <w:rsid w:val="00D17D4D"/>
    <w:rsid w:val="00D2015A"/>
    <w:rsid w:val="00D201B2"/>
    <w:rsid w:val="00D2174D"/>
    <w:rsid w:val="00D217DE"/>
    <w:rsid w:val="00D22E81"/>
    <w:rsid w:val="00D235C8"/>
    <w:rsid w:val="00D24BF5"/>
    <w:rsid w:val="00D24FEA"/>
    <w:rsid w:val="00D26125"/>
    <w:rsid w:val="00D264F1"/>
    <w:rsid w:val="00D266E5"/>
    <w:rsid w:val="00D26C09"/>
    <w:rsid w:val="00D2779E"/>
    <w:rsid w:val="00D303A9"/>
    <w:rsid w:val="00D303E4"/>
    <w:rsid w:val="00D30A1B"/>
    <w:rsid w:val="00D31C99"/>
    <w:rsid w:val="00D321A0"/>
    <w:rsid w:val="00D33C76"/>
    <w:rsid w:val="00D34664"/>
    <w:rsid w:val="00D347FE"/>
    <w:rsid w:val="00D35568"/>
    <w:rsid w:val="00D35E99"/>
    <w:rsid w:val="00D363CE"/>
    <w:rsid w:val="00D368E9"/>
    <w:rsid w:val="00D36B61"/>
    <w:rsid w:val="00D37A6E"/>
    <w:rsid w:val="00D37FB1"/>
    <w:rsid w:val="00D4023B"/>
    <w:rsid w:val="00D40AA8"/>
    <w:rsid w:val="00D40AC2"/>
    <w:rsid w:val="00D40E58"/>
    <w:rsid w:val="00D41533"/>
    <w:rsid w:val="00D4160E"/>
    <w:rsid w:val="00D41D51"/>
    <w:rsid w:val="00D420F1"/>
    <w:rsid w:val="00D421EA"/>
    <w:rsid w:val="00D425DC"/>
    <w:rsid w:val="00D428B5"/>
    <w:rsid w:val="00D431C3"/>
    <w:rsid w:val="00D43874"/>
    <w:rsid w:val="00D44079"/>
    <w:rsid w:val="00D451AA"/>
    <w:rsid w:val="00D45BE2"/>
    <w:rsid w:val="00D477D3"/>
    <w:rsid w:val="00D5284E"/>
    <w:rsid w:val="00D52FD1"/>
    <w:rsid w:val="00D53666"/>
    <w:rsid w:val="00D53B31"/>
    <w:rsid w:val="00D54E99"/>
    <w:rsid w:val="00D55E30"/>
    <w:rsid w:val="00D57438"/>
    <w:rsid w:val="00D575F4"/>
    <w:rsid w:val="00D57A4D"/>
    <w:rsid w:val="00D57F65"/>
    <w:rsid w:val="00D57FF4"/>
    <w:rsid w:val="00D6171C"/>
    <w:rsid w:val="00D6192E"/>
    <w:rsid w:val="00D62470"/>
    <w:rsid w:val="00D62EE0"/>
    <w:rsid w:val="00D63B9C"/>
    <w:rsid w:val="00D63F98"/>
    <w:rsid w:val="00D64D2D"/>
    <w:rsid w:val="00D67315"/>
    <w:rsid w:val="00D678BB"/>
    <w:rsid w:val="00D703D4"/>
    <w:rsid w:val="00D7127A"/>
    <w:rsid w:val="00D725FC"/>
    <w:rsid w:val="00D73A73"/>
    <w:rsid w:val="00D76409"/>
    <w:rsid w:val="00D76508"/>
    <w:rsid w:val="00D767AD"/>
    <w:rsid w:val="00D76864"/>
    <w:rsid w:val="00D7688C"/>
    <w:rsid w:val="00D76C82"/>
    <w:rsid w:val="00D80196"/>
    <w:rsid w:val="00D801CB"/>
    <w:rsid w:val="00D80A3D"/>
    <w:rsid w:val="00D810D1"/>
    <w:rsid w:val="00D8127D"/>
    <w:rsid w:val="00D81412"/>
    <w:rsid w:val="00D81C69"/>
    <w:rsid w:val="00D81FE5"/>
    <w:rsid w:val="00D823D6"/>
    <w:rsid w:val="00D82C8F"/>
    <w:rsid w:val="00D82E4B"/>
    <w:rsid w:val="00D83F9F"/>
    <w:rsid w:val="00D84A3B"/>
    <w:rsid w:val="00D84EC3"/>
    <w:rsid w:val="00D856FB"/>
    <w:rsid w:val="00D85DB0"/>
    <w:rsid w:val="00D86430"/>
    <w:rsid w:val="00D86A2E"/>
    <w:rsid w:val="00D8720C"/>
    <w:rsid w:val="00D87C1F"/>
    <w:rsid w:val="00D87C9A"/>
    <w:rsid w:val="00D905CF"/>
    <w:rsid w:val="00D912F4"/>
    <w:rsid w:val="00D91342"/>
    <w:rsid w:val="00D92498"/>
    <w:rsid w:val="00D94503"/>
    <w:rsid w:val="00D94B6E"/>
    <w:rsid w:val="00D94FE7"/>
    <w:rsid w:val="00D95306"/>
    <w:rsid w:val="00D958BB"/>
    <w:rsid w:val="00D95CA7"/>
    <w:rsid w:val="00D968AC"/>
    <w:rsid w:val="00D97254"/>
    <w:rsid w:val="00D97E34"/>
    <w:rsid w:val="00DA01B9"/>
    <w:rsid w:val="00DA1917"/>
    <w:rsid w:val="00DA1A80"/>
    <w:rsid w:val="00DA1D9E"/>
    <w:rsid w:val="00DA1DBF"/>
    <w:rsid w:val="00DA1E51"/>
    <w:rsid w:val="00DA2237"/>
    <w:rsid w:val="00DA2387"/>
    <w:rsid w:val="00DA2859"/>
    <w:rsid w:val="00DA2980"/>
    <w:rsid w:val="00DA29D4"/>
    <w:rsid w:val="00DA45CA"/>
    <w:rsid w:val="00DA63DB"/>
    <w:rsid w:val="00DA64A9"/>
    <w:rsid w:val="00DA6965"/>
    <w:rsid w:val="00DA6F59"/>
    <w:rsid w:val="00DA6FCD"/>
    <w:rsid w:val="00DA74B9"/>
    <w:rsid w:val="00DB050E"/>
    <w:rsid w:val="00DB05C0"/>
    <w:rsid w:val="00DB0D2B"/>
    <w:rsid w:val="00DB1486"/>
    <w:rsid w:val="00DB1731"/>
    <w:rsid w:val="00DB1BF7"/>
    <w:rsid w:val="00DB1CC2"/>
    <w:rsid w:val="00DB2789"/>
    <w:rsid w:val="00DB2B40"/>
    <w:rsid w:val="00DB35CA"/>
    <w:rsid w:val="00DB4723"/>
    <w:rsid w:val="00DB4B18"/>
    <w:rsid w:val="00DB4CE2"/>
    <w:rsid w:val="00DB4DA4"/>
    <w:rsid w:val="00DB4FF4"/>
    <w:rsid w:val="00DB52C9"/>
    <w:rsid w:val="00DB5F1B"/>
    <w:rsid w:val="00DB5FB7"/>
    <w:rsid w:val="00DB63FE"/>
    <w:rsid w:val="00DB65DF"/>
    <w:rsid w:val="00DB6D38"/>
    <w:rsid w:val="00DB745A"/>
    <w:rsid w:val="00DB79A5"/>
    <w:rsid w:val="00DB7A25"/>
    <w:rsid w:val="00DC034D"/>
    <w:rsid w:val="00DC0EA1"/>
    <w:rsid w:val="00DC1944"/>
    <w:rsid w:val="00DC1AC4"/>
    <w:rsid w:val="00DC1E22"/>
    <w:rsid w:val="00DC1FFB"/>
    <w:rsid w:val="00DC299F"/>
    <w:rsid w:val="00DC349D"/>
    <w:rsid w:val="00DC39E3"/>
    <w:rsid w:val="00DC45DB"/>
    <w:rsid w:val="00DC4750"/>
    <w:rsid w:val="00DC4F1F"/>
    <w:rsid w:val="00DC5031"/>
    <w:rsid w:val="00DC534F"/>
    <w:rsid w:val="00DC6016"/>
    <w:rsid w:val="00DC64A8"/>
    <w:rsid w:val="00DC708C"/>
    <w:rsid w:val="00DC79CB"/>
    <w:rsid w:val="00DC7DB0"/>
    <w:rsid w:val="00DD061B"/>
    <w:rsid w:val="00DD0D64"/>
    <w:rsid w:val="00DD0EB6"/>
    <w:rsid w:val="00DD11FB"/>
    <w:rsid w:val="00DD140E"/>
    <w:rsid w:val="00DD1782"/>
    <w:rsid w:val="00DD1B0C"/>
    <w:rsid w:val="00DD1B7B"/>
    <w:rsid w:val="00DD1C1F"/>
    <w:rsid w:val="00DD1FAC"/>
    <w:rsid w:val="00DD20E6"/>
    <w:rsid w:val="00DD210D"/>
    <w:rsid w:val="00DD229C"/>
    <w:rsid w:val="00DD231A"/>
    <w:rsid w:val="00DD286A"/>
    <w:rsid w:val="00DD2E64"/>
    <w:rsid w:val="00DD341F"/>
    <w:rsid w:val="00DD381B"/>
    <w:rsid w:val="00DD4168"/>
    <w:rsid w:val="00DD46F5"/>
    <w:rsid w:val="00DD5117"/>
    <w:rsid w:val="00DD60C2"/>
    <w:rsid w:val="00DD69C3"/>
    <w:rsid w:val="00DD6EBB"/>
    <w:rsid w:val="00DE2431"/>
    <w:rsid w:val="00DE3E15"/>
    <w:rsid w:val="00DE43E5"/>
    <w:rsid w:val="00DE4A38"/>
    <w:rsid w:val="00DE4A72"/>
    <w:rsid w:val="00DE553D"/>
    <w:rsid w:val="00DE571D"/>
    <w:rsid w:val="00DE7062"/>
    <w:rsid w:val="00DF0B65"/>
    <w:rsid w:val="00DF10B3"/>
    <w:rsid w:val="00DF1E0C"/>
    <w:rsid w:val="00DF20B0"/>
    <w:rsid w:val="00DF211C"/>
    <w:rsid w:val="00DF2986"/>
    <w:rsid w:val="00DF3458"/>
    <w:rsid w:val="00DF38E1"/>
    <w:rsid w:val="00DF3EE4"/>
    <w:rsid w:val="00DF3F0E"/>
    <w:rsid w:val="00DF4069"/>
    <w:rsid w:val="00DF4286"/>
    <w:rsid w:val="00DF4440"/>
    <w:rsid w:val="00DF473B"/>
    <w:rsid w:val="00DF4A0B"/>
    <w:rsid w:val="00DF52E6"/>
    <w:rsid w:val="00DF567E"/>
    <w:rsid w:val="00DF5CB9"/>
    <w:rsid w:val="00DF5D83"/>
    <w:rsid w:val="00DF5F18"/>
    <w:rsid w:val="00DF651F"/>
    <w:rsid w:val="00DF6839"/>
    <w:rsid w:val="00DF686A"/>
    <w:rsid w:val="00DF6909"/>
    <w:rsid w:val="00DF694C"/>
    <w:rsid w:val="00DF7FA7"/>
    <w:rsid w:val="00E01246"/>
    <w:rsid w:val="00E026CE"/>
    <w:rsid w:val="00E02A0A"/>
    <w:rsid w:val="00E03273"/>
    <w:rsid w:val="00E03A2F"/>
    <w:rsid w:val="00E04311"/>
    <w:rsid w:val="00E0522D"/>
    <w:rsid w:val="00E05B40"/>
    <w:rsid w:val="00E066D4"/>
    <w:rsid w:val="00E0685E"/>
    <w:rsid w:val="00E06F2C"/>
    <w:rsid w:val="00E07E07"/>
    <w:rsid w:val="00E10631"/>
    <w:rsid w:val="00E106F3"/>
    <w:rsid w:val="00E127D8"/>
    <w:rsid w:val="00E133AF"/>
    <w:rsid w:val="00E142C8"/>
    <w:rsid w:val="00E145CF"/>
    <w:rsid w:val="00E14B2B"/>
    <w:rsid w:val="00E15700"/>
    <w:rsid w:val="00E15BC6"/>
    <w:rsid w:val="00E15D6D"/>
    <w:rsid w:val="00E163EB"/>
    <w:rsid w:val="00E16521"/>
    <w:rsid w:val="00E166E1"/>
    <w:rsid w:val="00E16BF4"/>
    <w:rsid w:val="00E171B5"/>
    <w:rsid w:val="00E20264"/>
    <w:rsid w:val="00E20955"/>
    <w:rsid w:val="00E20BAC"/>
    <w:rsid w:val="00E21023"/>
    <w:rsid w:val="00E22382"/>
    <w:rsid w:val="00E22627"/>
    <w:rsid w:val="00E2339B"/>
    <w:rsid w:val="00E23CED"/>
    <w:rsid w:val="00E23ED4"/>
    <w:rsid w:val="00E24115"/>
    <w:rsid w:val="00E2533D"/>
    <w:rsid w:val="00E253BF"/>
    <w:rsid w:val="00E262FC"/>
    <w:rsid w:val="00E26316"/>
    <w:rsid w:val="00E27B7D"/>
    <w:rsid w:val="00E303BA"/>
    <w:rsid w:val="00E3158A"/>
    <w:rsid w:val="00E317CB"/>
    <w:rsid w:val="00E31CD6"/>
    <w:rsid w:val="00E31D10"/>
    <w:rsid w:val="00E31E5E"/>
    <w:rsid w:val="00E32C91"/>
    <w:rsid w:val="00E3436D"/>
    <w:rsid w:val="00E34609"/>
    <w:rsid w:val="00E34C3B"/>
    <w:rsid w:val="00E35081"/>
    <w:rsid w:val="00E3527A"/>
    <w:rsid w:val="00E35D21"/>
    <w:rsid w:val="00E36007"/>
    <w:rsid w:val="00E36ABF"/>
    <w:rsid w:val="00E37B5D"/>
    <w:rsid w:val="00E40111"/>
    <w:rsid w:val="00E408AB"/>
    <w:rsid w:val="00E41E89"/>
    <w:rsid w:val="00E430BA"/>
    <w:rsid w:val="00E43506"/>
    <w:rsid w:val="00E43DA6"/>
    <w:rsid w:val="00E4420B"/>
    <w:rsid w:val="00E44B16"/>
    <w:rsid w:val="00E45C57"/>
    <w:rsid w:val="00E46250"/>
    <w:rsid w:val="00E463ED"/>
    <w:rsid w:val="00E4662A"/>
    <w:rsid w:val="00E46A49"/>
    <w:rsid w:val="00E47228"/>
    <w:rsid w:val="00E478B2"/>
    <w:rsid w:val="00E51746"/>
    <w:rsid w:val="00E52ABA"/>
    <w:rsid w:val="00E54791"/>
    <w:rsid w:val="00E54BAD"/>
    <w:rsid w:val="00E54EB1"/>
    <w:rsid w:val="00E56285"/>
    <w:rsid w:val="00E57B50"/>
    <w:rsid w:val="00E603C2"/>
    <w:rsid w:val="00E6090D"/>
    <w:rsid w:val="00E60AEE"/>
    <w:rsid w:val="00E611C7"/>
    <w:rsid w:val="00E615FC"/>
    <w:rsid w:val="00E62058"/>
    <w:rsid w:val="00E6328D"/>
    <w:rsid w:val="00E63D14"/>
    <w:rsid w:val="00E63E03"/>
    <w:rsid w:val="00E63FBF"/>
    <w:rsid w:val="00E64F86"/>
    <w:rsid w:val="00E65080"/>
    <w:rsid w:val="00E65C0A"/>
    <w:rsid w:val="00E65F9A"/>
    <w:rsid w:val="00E67010"/>
    <w:rsid w:val="00E71B6D"/>
    <w:rsid w:val="00E720CB"/>
    <w:rsid w:val="00E725C8"/>
    <w:rsid w:val="00E72B39"/>
    <w:rsid w:val="00E72F64"/>
    <w:rsid w:val="00E734F5"/>
    <w:rsid w:val="00E73B5C"/>
    <w:rsid w:val="00E73BE5"/>
    <w:rsid w:val="00E742F7"/>
    <w:rsid w:val="00E74835"/>
    <w:rsid w:val="00E7547C"/>
    <w:rsid w:val="00E754C8"/>
    <w:rsid w:val="00E75A97"/>
    <w:rsid w:val="00E770A7"/>
    <w:rsid w:val="00E77396"/>
    <w:rsid w:val="00E77E97"/>
    <w:rsid w:val="00E77F47"/>
    <w:rsid w:val="00E81CEC"/>
    <w:rsid w:val="00E823F3"/>
    <w:rsid w:val="00E83F2A"/>
    <w:rsid w:val="00E843F9"/>
    <w:rsid w:val="00E84E02"/>
    <w:rsid w:val="00E85212"/>
    <w:rsid w:val="00E860C5"/>
    <w:rsid w:val="00E86D92"/>
    <w:rsid w:val="00E87ABC"/>
    <w:rsid w:val="00E900BE"/>
    <w:rsid w:val="00E90B54"/>
    <w:rsid w:val="00E90B67"/>
    <w:rsid w:val="00E910CC"/>
    <w:rsid w:val="00E9177B"/>
    <w:rsid w:val="00E91BBB"/>
    <w:rsid w:val="00E91D5F"/>
    <w:rsid w:val="00E9251B"/>
    <w:rsid w:val="00E933AD"/>
    <w:rsid w:val="00E93AB7"/>
    <w:rsid w:val="00E9434F"/>
    <w:rsid w:val="00E94C74"/>
    <w:rsid w:val="00E96130"/>
    <w:rsid w:val="00E96395"/>
    <w:rsid w:val="00E964A1"/>
    <w:rsid w:val="00E964F7"/>
    <w:rsid w:val="00E96B5F"/>
    <w:rsid w:val="00E97631"/>
    <w:rsid w:val="00E979AB"/>
    <w:rsid w:val="00EA07CC"/>
    <w:rsid w:val="00EA1001"/>
    <w:rsid w:val="00EA1DB6"/>
    <w:rsid w:val="00EA2041"/>
    <w:rsid w:val="00EA2F60"/>
    <w:rsid w:val="00EA3241"/>
    <w:rsid w:val="00EA4DEF"/>
    <w:rsid w:val="00EA5122"/>
    <w:rsid w:val="00EA578D"/>
    <w:rsid w:val="00EA57D1"/>
    <w:rsid w:val="00EA62BC"/>
    <w:rsid w:val="00EA655E"/>
    <w:rsid w:val="00EB0BDF"/>
    <w:rsid w:val="00EB2082"/>
    <w:rsid w:val="00EB38C4"/>
    <w:rsid w:val="00EB4CD5"/>
    <w:rsid w:val="00EB4FEE"/>
    <w:rsid w:val="00EB5767"/>
    <w:rsid w:val="00EB5DA5"/>
    <w:rsid w:val="00EB61A2"/>
    <w:rsid w:val="00EB6684"/>
    <w:rsid w:val="00EB7CDE"/>
    <w:rsid w:val="00EB7F4A"/>
    <w:rsid w:val="00EC06DF"/>
    <w:rsid w:val="00EC178A"/>
    <w:rsid w:val="00EC19F2"/>
    <w:rsid w:val="00EC22A8"/>
    <w:rsid w:val="00EC27C6"/>
    <w:rsid w:val="00EC3221"/>
    <w:rsid w:val="00EC33A5"/>
    <w:rsid w:val="00EC3832"/>
    <w:rsid w:val="00EC38B4"/>
    <w:rsid w:val="00EC419E"/>
    <w:rsid w:val="00EC562E"/>
    <w:rsid w:val="00EC565A"/>
    <w:rsid w:val="00EC6368"/>
    <w:rsid w:val="00EC688B"/>
    <w:rsid w:val="00EC68C5"/>
    <w:rsid w:val="00EC6E11"/>
    <w:rsid w:val="00EC7412"/>
    <w:rsid w:val="00EC768F"/>
    <w:rsid w:val="00EC7C68"/>
    <w:rsid w:val="00ED2467"/>
    <w:rsid w:val="00ED26F1"/>
    <w:rsid w:val="00ED28CB"/>
    <w:rsid w:val="00ED2D6B"/>
    <w:rsid w:val="00ED3EFF"/>
    <w:rsid w:val="00ED4EE1"/>
    <w:rsid w:val="00ED55D0"/>
    <w:rsid w:val="00ED57E6"/>
    <w:rsid w:val="00ED5CE1"/>
    <w:rsid w:val="00ED65FF"/>
    <w:rsid w:val="00ED74C9"/>
    <w:rsid w:val="00ED7D65"/>
    <w:rsid w:val="00ED7D7B"/>
    <w:rsid w:val="00EE12FC"/>
    <w:rsid w:val="00EE130F"/>
    <w:rsid w:val="00EE1DCA"/>
    <w:rsid w:val="00EE308D"/>
    <w:rsid w:val="00EE315A"/>
    <w:rsid w:val="00EE429C"/>
    <w:rsid w:val="00EE4448"/>
    <w:rsid w:val="00EE4BD4"/>
    <w:rsid w:val="00EE525E"/>
    <w:rsid w:val="00EE6134"/>
    <w:rsid w:val="00EE6376"/>
    <w:rsid w:val="00EE6D21"/>
    <w:rsid w:val="00EE7AAB"/>
    <w:rsid w:val="00EF000E"/>
    <w:rsid w:val="00EF068C"/>
    <w:rsid w:val="00EF0A7F"/>
    <w:rsid w:val="00EF0C16"/>
    <w:rsid w:val="00EF12E3"/>
    <w:rsid w:val="00EF166F"/>
    <w:rsid w:val="00EF2A7E"/>
    <w:rsid w:val="00EF2D90"/>
    <w:rsid w:val="00EF2F75"/>
    <w:rsid w:val="00EF3213"/>
    <w:rsid w:val="00EF3745"/>
    <w:rsid w:val="00EF3ED1"/>
    <w:rsid w:val="00EF42B0"/>
    <w:rsid w:val="00EF73B5"/>
    <w:rsid w:val="00F00D2B"/>
    <w:rsid w:val="00F00D87"/>
    <w:rsid w:val="00F01291"/>
    <w:rsid w:val="00F01ED3"/>
    <w:rsid w:val="00F021E4"/>
    <w:rsid w:val="00F02823"/>
    <w:rsid w:val="00F0399F"/>
    <w:rsid w:val="00F039F4"/>
    <w:rsid w:val="00F03F36"/>
    <w:rsid w:val="00F07057"/>
    <w:rsid w:val="00F07A24"/>
    <w:rsid w:val="00F07ADF"/>
    <w:rsid w:val="00F07C1F"/>
    <w:rsid w:val="00F105DB"/>
    <w:rsid w:val="00F109D7"/>
    <w:rsid w:val="00F10AB9"/>
    <w:rsid w:val="00F1101B"/>
    <w:rsid w:val="00F11F29"/>
    <w:rsid w:val="00F129D4"/>
    <w:rsid w:val="00F12EAC"/>
    <w:rsid w:val="00F136BD"/>
    <w:rsid w:val="00F14698"/>
    <w:rsid w:val="00F14AC0"/>
    <w:rsid w:val="00F14E54"/>
    <w:rsid w:val="00F1522C"/>
    <w:rsid w:val="00F15442"/>
    <w:rsid w:val="00F157AD"/>
    <w:rsid w:val="00F15D35"/>
    <w:rsid w:val="00F16180"/>
    <w:rsid w:val="00F1651E"/>
    <w:rsid w:val="00F174BF"/>
    <w:rsid w:val="00F174E3"/>
    <w:rsid w:val="00F17A4C"/>
    <w:rsid w:val="00F17BF4"/>
    <w:rsid w:val="00F17D3E"/>
    <w:rsid w:val="00F17DB0"/>
    <w:rsid w:val="00F2041D"/>
    <w:rsid w:val="00F20B8D"/>
    <w:rsid w:val="00F20BA4"/>
    <w:rsid w:val="00F20E3E"/>
    <w:rsid w:val="00F210B4"/>
    <w:rsid w:val="00F220CF"/>
    <w:rsid w:val="00F22CE5"/>
    <w:rsid w:val="00F2337D"/>
    <w:rsid w:val="00F243F0"/>
    <w:rsid w:val="00F2525A"/>
    <w:rsid w:val="00F2621B"/>
    <w:rsid w:val="00F26B13"/>
    <w:rsid w:val="00F27CE8"/>
    <w:rsid w:val="00F30099"/>
    <w:rsid w:val="00F30539"/>
    <w:rsid w:val="00F30886"/>
    <w:rsid w:val="00F30D26"/>
    <w:rsid w:val="00F30D57"/>
    <w:rsid w:val="00F317AC"/>
    <w:rsid w:val="00F33536"/>
    <w:rsid w:val="00F33788"/>
    <w:rsid w:val="00F33A2F"/>
    <w:rsid w:val="00F33EE5"/>
    <w:rsid w:val="00F34C49"/>
    <w:rsid w:val="00F350D8"/>
    <w:rsid w:val="00F35476"/>
    <w:rsid w:val="00F35790"/>
    <w:rsid w:val="00F36613"/>
    <w:rsid w:val="00F3664D"/>
    <w:rsid w:val="00F40279"/>
    <w:rsid w:val="00F40BDC"/>
    <w:rsid w:val="00F40C3E"/>
    <w:rsid w:val="00F41BEE"/>
    <w:rsid w:val="00F42004"/>
    <w:rsid w:val="00F4343D"/>
    <w:rsid w:val="00F43774"/>
    <w:rsid w:val="00F437FD"/>
    <w:rsid w:val="00F445DF"/>
    <w:rsid w:val="00F46247"/>
    <w:rsid w:val="00F463A7"/>
    <w:rsid w:val="00F47D4B"/>
    <w:rsid w:val="00F50434"/>
    <w:rsid w:val="00F50A32"/>
    <w:rsid w:val="00F50CC8"/>
    <w:rsid w:val="00F525D0"/>
    <w:rsid w:val="00F52619"/>
    <w:rsid w:val="00F53339"/>
    <w:rsid w:val="00F5394E"/>
    <w:rsid w:val="00F542A3"/>
    <w:rsid w:val="00F544C5"/>
    <w:rsid w:val="00F5458E"/>
    <w:rsid w:val="00F54DA6"/>
    <w:rsid w:val="00F550CB"/>
    <w:rsid w:val="00F559F4"/>
    <w:rsid w:val="00F56163"/>
    <w:rsid w:val="00F5782E"/>
    <w:rsid w:val="00F60342"/>
    <w:rsid w:val="00F617AD"/>
    <w:rsid w:val="00F61CCA"/>
    <w:rsid w:val="00F6241E"/>
    <w:rsid w:val="00F627A8"/>
    <w:rsid w:val="00F62F95"/>
    <w:rsid w:val="00F63187"/>
    <w:rsid w:val="00F6348F"/>
    <w:rsid w:val="00F63A75"/>
    <w:rsid w:val="00F63E90"/>
    <w:rsid w:val="00F65695"/>
    <w:rsid w:val="00F658D8"/>
    <w:rsid w:val="00F65C38"/>
    <w:rsid w:val="00F66015"/>
    <w:rsid w:val="00F66E3E"/>
    <w:rsid w:val="00F67190"/>
    <w:rsid w:val="00F673CC"/>
    <w:rsid w:val="00F67568"/>
    <w:rsid w:val="00F675CF"/>
    <w:rsid w:val="00F67FCD"/>
    <w:rsid w:val="00F70B03"/>
    <w:rsid w:val="00F70F7A"/>
    <w:rsid w:val="00F7107A"/>
    <w:rsid w:val="00F712E3"/>
    <w:rsid w:val="00F71A7C"/>
    <w:rsid w:val="00F71F87"/>
    <w:rsid w:val="00F7256D"/>
    <w:rsid w:val="00F72D6B"/>
    <w:rsid w:val="00F73948"/>
    <w:rsid w:val="00F74EAA"/>
    <w:rsid w:val="00F74FE3"/>
    <w:rsid w:val="00F7535D"/>
    <w:rsid w:val="00F75C0A"/>
    <w:rsid w:val="00F76321"/>
    <w:rsid w:val="00F765AD"/>
    <w:rsid w:val="00F76675"/>
    <w:rsid w:val="00F800C3"/>
    <w:rsid w:val="00F80C92"/>
    <w:rsid w:val="00F80EBA"/>
    <w:rsid w:val="00F8223D"/>
    <w:rsid w:val="00F824A0"/>
    <w:rsid w:val="00F85C8C"/>
    <w:rsid w:val="00F85F61"/>
    <w:rsid w:val="00F86591"/>
    <w:rsid w:val="00F86AB2"/>
    <w:rsid w:val="00F86D65"/>
    <w:rsid w:val="00F903FC"/>
    <w:rsid w:val="00F90C99"/>
    <w:rsid w:val="00F91A96"/>
    <w:rsid w:val="00F91C3C"/>
    <w:rsid w:val="00F91D8E"/>
    <w:rsid w:val="00F91E1C"/>
    <w:rsid w:val="00F927DB"/>
    <w:rsid w:val="00F93109"/>
    <w:rsid w:val="00F948AF"/>
    <w:rsid w:val="00F95722"/>
    <w:rsid w:val="00F95EE6"/>
    <w:rsid w:val="00F960E2"/>
    <w:rsid w:val="00F96D15"/>
    <w:rsid w:val="00F97509"/>
    <w:rsid w:val="00F97AF5"/>
    <w:rsid w:val="00FA0607"/>
    <w:rsid w:val="00FA1687"/>
    <w:rsid w:val="00FA1FB7"/>
    <w:rsid w:val="00FA22AB"/>
    <w:rsid w:val="00FA2D6F"/>
    <w:rsid w:val="00FA40A2"/>
    <w:rsid w:val="00FA4858"/>
    <w:rsid w:val="00FA4F51"/>
    <w:rsid w:val="00FA68CB"/>
    <w:rsid w:val="00FA6B97"/>
    <w:rsid w:val="00FA7A7F"/>
    <w:rsid w:val="00FB01B2"/>
    <w:rsid w:val="00FB029A"/>
    <w:rsid w:val="00FB0B72"/>
    <w:rsid w:val="00FB277D"/>
    <w:rsid w:val="00FB2813"/>
    <w:rsid w:val="00FB2BB7"/>
    <w:rsid w:val="00FB2C7C"/>
    <w:rsid w:val="00FB2D00"/>
    <w:rsid w:val="00FB3302"/>
    <w:rsid w:val="00FB34A6"/>
    <w:rsid w:val="00FB35FF"/>
    <w:rsid w:val="00FB3A2E"/>
    <w:rsid w:val="00FB5C8E"/>
    <w:rsid w:val="00FB5F7F"/>
    <w:rsid w:val="00FB5FB6"/>
    <w:rsid w:val="00FB6148"/>
    <w:rsid w:val="00FB743B"/>
    <w:rsid w:val="00FC025C"/>
    <w:rsid w:val="00FC1196"/>
    <w:rsid w:val="00FC31CA"/>
    <w:rsid w:val="00FC3A1B"/>
    <w:rsid w:val="00FC3B78"/>
    <w:rsid w:val="00FC3D46"/>
    <w:rsid w:val="00FC4C80"/>
    <w:rsid w:val="00FC577B"/>
    <w:rsid w:val="00FC634A"/>
    <w:rsid w:val="00FC64B5"/>
    <w:rsid w:val="00FC799E"/>
    <w:rsid w:val="00FD01D2"/>
    <w:rsid w:val="00FD1EF3"/>
    <w:rsid w:val="00FD256D"/>
    <w:rsid w:val="00FD2DF8"/>
    <w:rsid w:val="00FD3CE1"/>
    <w:rsid w:val="00FD3F0C"/>
    <w:rsid w:val="00FD3F21"/>
    <w:rsid w:val="00FD45BB"/>
    <w:rsid w:val="00FD45F5"/>
    <w:rsid w:val="00FD4B54"/>
    <w:rsid w:val="00FD5308"/>
    <w:rsid w:val="00FD5E8E"/>
    <w:rsid w:val="00FD60B4"/>
    <w:rsid w:val="00FD646C"/>
    <w:rsid w:val="00FD6E79"/>
    <w:rsid w:val="00FD7739"/>
    <w:rsid w:val="00FD7A44"/>
    <w:rsid w:val="00FE0651"/>
    <w:rsid w:val="00FE0C4C"/>
    <w:rsid w:val="00FE2971"/>
    <w:rsid w:val="00FE31B9"/>
    <w:rsid w:val="00FE37C9"/>
    <w:rsid w:val="00FE4132"/>
    <w:rsid w:val="00FE465B"/>
    <w:rsid w:val="00FE46D4"/>
    <w:rsid w:val="00FE4C8E"/>
    <w:rsid w:val="00FE5F57"/>
    <w:rsid w:val="00FE6933"/>
    <w:rsid w:val="00FE6B39"/>
    <w:rsid w:val="00FE71FC"/>
    <w:rsid w:val="00FE76DD"/>
    <w:rsid w:val="00FE7817"/>
    <w:rsid w:val="00FF0A26"/>
    <w:rsid w:val="00FF0AFB"/>
    <w:rsid w:val="00FF0BA7"/>
    <w:rsid w:val="00FF0EFA"/>
    <w:rsid w:val="00FF16D2"/>
    <w:rsid w:val="00FF1B95"/>
    <w:rsid w:val="00FF1DC9"/>
    <w:rsid w:val="00FF25AE"/>
    <w:rsid w:val="00FF2668"/>
    <w:rsid w:val="00FF279D"/>
    <w:rsid w:val="00FF2D12"/>
    <w:rsid w:val="00FF2F1F"/>
    <w:rsid w:val="00FF31D5"/>
    <w:rsid w:val="00FF3EEF"/>
    <w:rsid w:val="00FF5A99"/>
    <w:rsid w:val="00FF5FEC"/>
    <w:rsid w:val="00FF619D"/>
    <w:rsid w:val="00FF656D"/>
    <w:rsid w:val="00FF7643"/>
    <w:rsid w:val="07BF8A6E"/>
    <w:rsid w:val="0AD48177"/>
    <w:rsid w:val="0C22D60A"/>
    <w:rsid w:val="0F83C03C"/>
    <w:rsid w:val="1181AB49"/>
    <w:rsid w:val="1EEB5827"/>
    <w:rsid w:val="265884DA"/>
    <w:rsid w:val="3540DEDE"/>
    <w:rsid w:val="37B33647"/>
    <w:rsid w:val="3D60BA7E"/>
    <w:rsid w:val="41853E3D"/>
    <w:rsid w:val="5077D0B0"/>
    <w:rsid w:val="583CE7B7"/>
    <w:rsid w:val="5B3213E2"/>
    <w:rsid w:val="6A17A36C"/>
    <w:rsid w:val="7D32D0D5"/>
    <w:rsid w:val="7EB0AC7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4DCDB4"/>
  <w15:chartTrackingRefBased/>
  <w15:docId w15:val="{358E7BB5-75F0-4E1C-9599-AEC99C0E40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22F94"/>
    <w:pPr>
      <w:spacing w:after="0" w:line="240" w:lineRule="auto"/>
    </w:pPr>
    <w:rPr>
      <w:rFonts w:ascii="Times New Roman" w:eastAsia="Times New Roman" w:hAnsi="Times New Roman" w:cs="Times New Roman"/>
      <w:sz w:val="24"/>
      <w:szCs w:val="24"/>
      <w:lang w:eastAsia="zh-CN"/>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1"/>
    <w:qFormat/>
    <w:rsid w:val="00652A44"/>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paragraph" w:styleId="Heading2">
    <w:name w:val="heading 2"/>
    <w:aliases w:val="H2,h2,DO NOT USE_h2,h21,Head2A,2,UNDERRUBRIK 1-2,H2 Char,h2 Char,Header 2,Header2,22,heading2,2nd level,H21,H22,H23,H24,H25,R2,E2,†berschrift 2,õberschrift 2"/>
    <w:basedOn w:val="Heading1"/>
    <w:next w:val="Normal"/>
    <w:link w:val="Heading2Char"/>
    <w:qFormat/>
    <w:rsid w:val="00652A44"/>
    <w:pPr>
      <w:numPr>
        <w:ilvl w:val="1"/>
      </w:num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qFormat/>
    <w:rsid w:val="00652A44"/>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652A44"/>
    <w:pPr>
      <w:numPr>
        <w:ilvl w:val="3"/>
      </w:numPr>
      <w:outlineLvl w:val="3"/>
    </w:pPr>
    <w:rPr>
      <w:sz w:val="24"/>
    </w:rPr>
  </w:style>
  <w:style w:type="paragraph" w:styleId="Heading5">
    <w:name w:val="heading 5"/>
    <w:aliases w:val="h5,Heading5,H5"/>
    <w:basedOn w:val="Heading4"/>
    <w:next w:val="Normal"/>
    <w:link w:val="Heading5Char"/>
    <w:qFormat/>
    <w:rsid w:val="00652A44"/>
    <w:pPr>
      <w:numPr>
        <w:ilvl w:val="4"/>
      </w:numPr>
      <w:outlineLvl w:val="4"/>
    </w:pPr>
    <w:rPr>
      <w:sz w:val="22"/>
    </w:rPr>
  </w:style>
  <w:style w:type="paragraph" w:styleId="Heading6">
    <w:name w:val="heading 6"/>
    <w:basedOn w:val="Normal"/>
    <w:next w:val="Normal"/>
    <w:link w:val="Heading6Char"/>
    <w:qFormat/>
    <w:rsid w:val="00652A44"/>
    <w:pPr>
      <w:keepNext/>
      <w:keepLines/>
      <w:numPr>
        <w:ilvl w:val="5"/>
        <w:numId w:val="1"/>
      </w:numPr>
      <w:overflowPunct w:val="0"/>
      <w:autoSpaceDE w:val="0"/>
      <w:autoSpaceDN w:val="0"/>
      <w:adjustRightInd w:val="0"/>
      <w:spacing w:before="120" w:after="180"/>
      <w:textAlignment w:val="baseline"/>
      <w:outlineLvl w:val="5"/>
    </w:pPr>
    <w:rPr>
      <w:rFonts w:ascii="Arial" w:eastAsia="SimSun" w:hAnsi="Arial"/>
      <w:sz w:val="20"/>
      <w:szCs w:val="20"/>
      <w:lang w:val="en-GB" w:eastAsia="en-US"/>
    </w:rPr>
  </w:style>
  <w:style w:type="paragraph" w:styleId="Heading7">
    <w:name w:val="heading 7"/>
    <w:basedOn w:val="Normal"/>
    <w:next w:val="Normal"/>
    <w:link w:val="Heading7Char"/>
    <w:qFormat/>
    <w:rsid w:val="00652A44"/>
    <w:pPr>
      <w:keepNext/>
      <w:keepLines/>
      <w:numPr>
        <w:ilvl w:val="6"/>
        <w:numId w:val="1"/>
      </w:numPr>
      <w:overflowPunct w:val="0"/>
      <w:autoSpaceDE w:val="0"/>
      <w:autoSpaceDN w:val="0"/>
      <w:adjustRightInd w:val="0"/>
      <w:spacing w:before="120" w:after="180"/>
      <w:textAlignment w:val="baseline"/>
      <w:outlineLvl w:val="6"/>
    </w:pPr>
    <w:rPr>
      <w:rFonts w:ascii="Arial" w:eastAsia="SimSun" w:hAnsi="Arial"/>
      <w:sz w:val="20"/>
      <w:szCs w:val="20"/>
      <w:lang w:val="en-GB" w:eastAsia="en-US"/>
    </w:rPr>
  </w:style>
  <w:style w:type="paragraph" w:styleId="Heading8">
    <w:name w:val="heading 8"/>
    <w:aliases w:val="Table Heading"/>
    <w:basedOn w:val="Heading1"/>
    <w:next w:val="Normal"/>
    <w:link w:val="Heading8Char"/>
    <w:qFormat/>
    <w:rsid w:val="00652A44"/>
    <w:pPr>
      <w:numPr>
        <w:ilvl w:val="7"/>
      </w:numPr>
      <w:outlineLvl w:val="7"/>
    </w:pPr>
  </w:style>
  <w:style w:type="paragraph" w:styleId="Heading9">
    <w:name w:val="heading 9"/>
    <w:aliases w:val="Figure Heading,FH"/>
    <w:basedOn w:val="Heading8"/>
    <w:next w:val="Normal"/>
    <w:link w:val="Heading9Char"/>
    <w:qFormat/>
    <w:rsid w:val="00652A44"/>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652A44"/>
    <w:rPr>
      <w:rFonts w:asciiTheme="majorHAnsi" w:eastAsiaTheme="majorEastAsia" w:hAnsiTheme="majorHAnsi" w:cstheme="majorBidi"/>
      <w:color w:val="2F5496" w:themeColor="accent1" w:themeShade="BF"/>
      <w:sz w:val="32"/>
      <w:szCs w:val="32"/>
      <w:lang w:eastAsia="zh-CN"/>
    </w:rPr>
  </w:style>
  <w:style w:type="character" w:customStyle="1" w:styleId="Heading2Char">
    <w:name w:val="Heading 2 Char"/>
    <w:aliases w:val="H2 Char1,h2 Char1,DO NOT USE_h2 Char,h21 Char,Head2A Char,2 Char,UNDERRUBRIK 1-2 Char,H2 Char Char,h2 Char Char,Header 2 Char,Header2 Char,22 Char,heading2 Char,2nd level Char,H21 Char,H22 Char,H23 Char,H24 Char,H25 Char,R2 Char,E2 Char"/>
    <w:basedOn w:val="DefaultParagraphFont"/>
    <w:link w:val="Heading2"/>
    <w:rsid w:val="00652A44"/>
    <w:rPr>
      <w:rFonts w:ascii="Arial" w:eastAsia="SimSun" w:hAnsi="Arial" w:cs="Times New Roman"/>
      <w:sz w:val="32"/>
      <w:szCs w:val="20"/>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rsid w:val="00652A44"/>
    <w:rPr>
      <w:rFonts w:ascii="Arial" w:eastAsia="SimSun" w:hAnsi="Arial" w:cs="Times New Roman"/>
      <w:sz w:val="28"/>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652A44"/>
    <w:rPr>
      <w:rFonts w:ascii="Arial" w:eastAsia="SimSun" w:hAnsi="Arial" w:cs="Times New Roman"/>
      <w:sz w:val="24"/>
      <w:szCs w:val="20"/>
      <w:lang w:val="en-GB"/>
    </w:rPr>
  </w:style>
  <w:style w:type="character" w:customStyle="1" w:styleId="Heading5Char">
    <w:name w:val="Heading 5 Char"/>
    <w:aliases w:val="h5 Char,Heading5 Char,H5 Char"/>
    <w:basedOn w:val="DefaultParagraphFont"/>
    <w:link w:val="Heading5"/>
    <w:rsid w:val="00652A44"/>
    <w:rPr>
      <w:rFonts w:ascii="Arial" w:eastAsia="SimSun" w:hAnsi="Arial" w:cs="Times New Roman"/>
      <w:szCs w:val="20"/>
      <w:lang w:val="en-GB"/>
    </w:rPr>
  </w:style>
  <w:style w:type="character" w:customStyle="1" w:styleId="Heading6Char">
    <w:name w:val="Heading 6 Char"/>
    <w:basedOn w:val="DefaultParagraphFont"/>
    <w:link w:val="Heading6"/>
    <w:rsid w:val="00652A44"/>
    <w:rPr>
      <w:rFonts w:ascii="Arial" w:eastAsia="SimSun" w:hAnsi="Arial" w:cs="Times New Roman"/>
      <w:sz w:val="20"/>
      <w:szCs w:val="20"/>
      <w:lang w:val="en-GB"/>
    </w:rPr>
  </w:style>
  <w:style w:type="character" w:customStyle="1" w:styleId="Heading7Char">
    <w:name w:val="Heading 7 Char"/>
    <w:basedOn w:val="DefaultParagraphFont"/>
    <w:link w:val="Heading7"/>
    <w:rsid w:val="00652A44"/>
    <w:rPr>
      <w:rFonts w:ascii="Arial" w:eastAsia="SimSun" w:hAnsi="Arial" w:cs="Times New Roman"/>
      <w:sz w:val="20"/>
      <w:szCs w:val="20"/>
      <w:lang w:val="en-GB"/>
    </w:rPr>
  </w:style>
  <w:style w:type="character" w:customStyle="1" w:styleId="Heading8Char">
    <w:name w:val="Heading 8 Char"/>
    <w:aliases w:val="Table Heading Char"/>
    <w:basedOn w:val="DefaultParagraphFont"/>
    <w:link w:val="Heading8"/>
    <w:rsid w:val="00652A44"/>
    <w:rPr>
      <w:rFonts w:ascii="Arial" w:eastAsia="SimSun" w:hAnsi="Arial" w:cs="Times New Roman"/>
      <w:sz w:val="36"/>
      <w:szCs w:val="20"/>
      <w:lang w:val="en-GB"/>
    </w:rPr>
  </w:style>
  <w:style w:type="character" w:customStyle="1" w:styleId="Heading9Char">
    <w:name w:val="Heading 9 Char"/>
    <w:aliases w:val="Figure Heading Char,FH Char"/>
    <w:basedOn w:val="DefaultParagraphFont"/>
    <w:link w:val="Heading9"/>
    <w:rsid w:val="00652A44"/>
    <w:rPr>
      <w:rFonts w:ascii="Arial" w:eastAsia="SimSun" w:hAnsi="Arial" w:cs="Times New Roman"/>
      <w:sz w:val="36"/>
      <w:szCs w:val="20"/>
      <w:lang w:val="en-GB"/>
    </w:rPr>
  </w:style>
  <w:style w:type="character" w:customStyle="1" w:styleId="Heading1Char1">
    <w:name w:val="Heading 1 Char1"/>
    <w:aliases w:val="H1 Char,h1 Char,app heading 1 Char,l1 Char,Memo Heading 1 Char,h11 Char,h12 Char,h13 Char,h14 Char,h15 Char,h16 Char,제목 1(no line) Char,Heading 1_a Char,heading 1 Char,h17 Char,h111 Char,h121 Char,h131 Char,h141 Char,h151 Char,h161 Char"/>
    <w:link w:val="Heading1"/>
    <w:rsid w:val="00652A44"/>
    <w:rPr>
      <w:rFonts w:ascii="Arial" w:eastAsia="SimSun" w:hAnsi="Arial" w:cs="Times New Roman"/>
      <w:sz w:val="36"/>
      <w:szCs w:val="20"/>
      <w:lang w:val="en-GB"/>
    </w:rPr>
  </w:style>
  <w:style w:type="table" w:styleId="TableGrid">
    <w:name w:val="Table Grid"/>
    <w:basedOn w:val="TableNormal"/>
    <w:uiPriority w:val="39"/>
    <w:qFormat/>
    <w:rsid w:val="00652A4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s">
    <w:name w:val="References"/>
    <w:basedOn w:val="Normal"/>
    <w:rsid w:val="00652A44"/>
    <w:pPr>
      <w:numPr>
        <w:numId w:val="5"/>
      </w:numPr>
      <w:autoSpaceDE w:val="0"/>
      <w:autoSpaceDN w:val="0"/>
      <w:snapToGrid w:val="0"/>
      <w:spacing w:after="60"/>
      <w:jc w:val="both"/>
    </w:pPr>
    <w:rPr>
      <w:rFonts w:eastAsia="SimSun"/>
      <w:sz w:val="20"/>
      <w:szCs w:val="16"/>
      <w:lang w:eastAsia="en-US"/>
    </w:rPr>
  </w:style>
  <w:style w:type="paragraph" w:styleId="BodyText">
    <w:name w:val="Body Text"/>
    <w:basedOn w:val="Normal"/>
    <w:link w:val="BodyTextChar"/>
    <w:rsid w:val="003C7F9C"/>
    <w:pPr>
      <w:spacing w:after="120" w:line="259" w:lineRule="auto"/>
      <w:jc w:val="both"/>
    </w:pPr>
    <w:rPr>
      <w:rFonts w:ascii="Arial" w:eastAsiaTheme="minorEastAsia" w:hAnsi="Arial" w:cstheme="minorBidi"/>
      <w:sz w:val="22"/>
      <w:szCs w:val="22"/>
      <w:lang w:eastAsia="en-US"/>
    </w:rPr>
  </w:style>
  <w:style w:type="character" w:customStyle="1" w:styleId="BodyTextChar">
    <w:name w:val="Body Text Char"/>
    <w:basedOn w:val="DefaultParagraphFont"/>
    <w:link w:val="BodyText"/>
    <w:rsid w:val="003C7F9C"/>
    <w:rPr>
      <w:rFonts w:ascii="Arial" w:eastAsiaTheme="minorEastAsia" w:hAnsi="Arial"/>
    </w:rPr>
  </w:style>
  <w:style w:type="paragraph" w:styleId="ListParagraph">
    <w:name w:val="List Paragraph"/>
    <w:aliases w:val="- Bullets,목록 단락,リスト段落,?? ??,?????,????,Lista1,列出段落,中等深浅网格 1 - 着色 21,列出段落1,¥¡¡¡¡ì¬º¥¹¥È¶ÎÂä,ÁÐ³ö¶ÎÂä,列表段落1,—ño’i—Ž,¥ê¥¹¥È¶ÎÂä,1st level - Bullet List Paragraph,Lettre d'introduction,Paragrafo elenco,Normal bullet 2,Bullet list,목록단락,列表段落11"/>
    <w:basedOn w:val="Normal"/>
    <w:link w:val="ListParagraphChar"/>
    <w:uiPriority w:val="34"/>
    <w:qFormat/>
    <w:rsid w:val="000037B7"/>
    <w:pPr>
      <w:ind w:left="720"/>
      <w:contextualSpacing/>
    </w:pPr>
  </w:style>
  <w:style w:type="character" w:styleId="PlaceholderText">
    <w:name w:val="Placeholder Text"/>
    <w:basedOn w:val="DefaultParagraphFont"/>
    <w:uiPriority w:val="99"/>
    <w:semiHidden/>
    <w:rsid w:val="001D2237"/>
    <w:rPr>
      <w:color w:val="808080"/>
    </w:rPr>
  </w:style>
  <w:style w:type="character" w:customStyle="1" w:styleId="ListParagraphChar">
    <w:name w:val="List Paragraph Char"/>
    <w:aliases w:val="- Bullets Char,목록 단락 Char,リスト段落 Char,?? ?? Char,????? Char,???? Char,Lista1 Char,列出段落 Char,中等深浅网格 1 - 着色 21 Char,列出段落1 Char,¥¡¡¡¡ì¬º¥¹¥È¶ÎÂä Char,ÁÐ³ö¶ÎÂä Char,列表段落1 Char,—ño’i—Ž Char,¥ê¥¹¥È¶ÎÂä Char,Lettre d'introduction Char"/>
    <w:link w:val="ListParagraph"/>
    <w:uiPriority w:val="34"/>
    <w:qFormat/>
    <w:locked/>
    <w:rsid w:val="0099299C"/>
    <w:rPr>
      <w:rFonts w:ascii="Times New Roman" w:eastAsia="Times New Roman" w:hAnsi="Times New Roman" w:cs="Times New Roman"/>
      <w:sz w:val="24"/>
      <w:szCs w:val="24"/>
      <w:lang w:eastAsia="zh-CN"/>
    </w:rPr>
  </w:style>
  <w:style w:type="paragraph" w:styleId="Caption">
    <w:name w:val="caption"/>
    <w:basedOn w:val="Normal"/>
    <w:next w:val="Normal"/>
    <w:uiPriority w:val="35"/>
    <w:unhideWhenUsed/>
    <w:qFormat/>
    <w:rsid w:val="00B06184"/>
    <w:pPr>
      <w:spacing w:after="200"/>
    </w:pPr>
    <w:rPr>
      <w:i/>
      <w:iCs/>
      <w:color w:val="44546A" w:themeColor="text2"/>
      <w:sz w:val="18"/>
      <w:szCs w:val="18"/>
    </w:rPr>
  </w:style>
  <w:style w:type="character" w:customStyle="1" w:styleId="THChar">
    <w:name w:val="TH Char"/>
    <w:link w:val="TH"/>
    <w:qFormat/>
    <w:locked/>
    <w:rsid w:val="005918CB"/>
    <w:rPr>
      <w:rFonts w:ascii="Arial" w:hAnsi="Arial"/>
      <w:b/>
    </w:rPr>
  </w:style>
  <w:style w:type="paragraph" w:customStyle="1" w:styleId="TH">
    <w:name w:val="TH"/>
    <w:basedOn w:val="Normal"/>
    <w:link w:val="THChar"/>
    <w:qFormat/>
    <w:rsid w:val="005918CB"/>
    <w:pPr>
      <w:keepNext/>
      <w:keepLines/>
      <w:spacing w:before="60" w:after="160" w:line="256" w:lineRule="auto"/>
      <w:jc w:val="center"/>
    </w:pPr>
    <w:rPr>
      <w:rFonts w:ascii="Arial" w:eastAsiaTheme="minorHAnsi" w:hAnsi="Arial" w:cstheme="minorBidi"/>
      <w:b/>
      <w:sz w:val="22"/>
      <w:szCs w:val="22"/>
      <w:lang w:eastAsia="en-US"/>
    </w:rPr>
  </w:style>
  <w:style w:type="paragraph" w:customStyle="1" w:styleId="TAH">
    <w:name w:val="TAH"/>
    <w:basedOn w:val="Normal"/>
    <w:link w:val="TAHCar"/>
    <w:qFormat/>
    <w:rsid w:val="005918CB"/>
    <w:pPr>
      <w:keepNext/>
      <w:keepLines/>
      <w:spacing w:line="256" w:lineRule="auto"/>
      <w:jc w:val="center"/>
    </w:pPr>
    <w:rPr>
      <w:rFonts w:ascii="Arial" w:eastAsiaTheme="minorHAnsi" w:hAnsi="Arial" w:cstheme="minorBidi"/>
      <w:b/>
      <w:sz w:val="18"/>
      <w:szCs w:val="22"/>
      <w:lang w:eastAsia="en-US"/>
    </w:rPr>
  </w:style>
  <w:style w:type="character" w:customStyle="1" w:styleId="TAHCar">
    <w:name w:val="TAH Car"/>
    <w:link w:val="TAH"/>
    <w:qFormat/>
    <w:locked/>
    <w:rsid w:val="005918CB"/>
    <w:rPr>
      <w:rFonts w:ascii="Arial" w:hAnsi="Arial"/>
      <w:b/>
      <w:sz w:val="18"/>
    </w:rPr>
  </w:style>
  <w:style w:type="paragraph" w:customStyle="1" w:styleId="TAL">
    <w:name w:val="TAL"/>
    <w:basedOn w:val="Normal"/>
    <w:link w:val="TALCar"/>
    <w:qFormat/>
    <w:rsid w:val="005918CB"/>
    <w:pPr>
      <w:keepNext/>
      <w:keepLines/>
      <w:jc w:val="both"/>
    </w:pPr>
    <w:rPr>
      <w:rFonts w:ascii="Arial" w:eastAsiaTheme="minorEastAsia" w:hAnsi="Arial"/>
      <w:sz w:val="18"/>
      <w:szCs w:val="20"/>
      <w:lang w:val="en-GB" w:eastAsia="en-US"/>
    </w:rPr>
  </w:style>
  <w:style w:type="character" w:customStyle="1" w:styleId="TALCar">
    <w:name w:val="TAL Car"/>
    <w:link w:val="TAL"/>
    <w:qFormat/>
    <w:rsid w:val="005918CB"/>
    <w:rPr>
      <w:rFonts w:ascii="Arial" w:eastAsiaTheme="minorEastAsia" w:hAnsi="Arial" w:cs="Times New Roman"/>
      <w:sz w:val="18"/>
      <w:szCs w:val="20"/>
      <w:lang w:val="en-GB"/>
    </w:rPr>
  </w:style>
  <w:style w:type="paragraph" w:customStyle="1" w:styleId="msonormal0">
    <w:name w:val="msonormal"/>
    <w:basedOn w:val="Normal"/>
    <w:rsid w:val="005918CB"/>
    <w:pPr>
      <w:spacing w:before="100" w:beforeAutospacing="1" w:after="100" w:afterAutospacing="1"/>
    </w:pPr>
    <w:rPr>
      <w:lang w:eastAsia="en-US"/>
    </w:rPr>
  </w:style>
  <w:style w:type="paragraph" w:styleId="CommentText">
    <w:name w:val="annotation text"/>
    <w:basedOn w:val="Normal"/>
    <w:link w:val="CommentTextChar"/>
    <w:uiPriority w:val="99"/>
    <w:unhideWhenUsed/>
    <w:rsid w:val="005918CB"/>
    <w:pPr>
      <w:spacing w:after="160"/>
      <w:jc w:val="both"/>
    </w:pPr>
    <w:rPr>
      <w:rFonts w:eastAsia="Batang" w:cstheme="minorBidi"/>
      <w:sz w:val="20"/>
      <w:szCs w:val="20"/>
      <w:lang w:eastAsia="en-US"/>
    </w:rPr>
  </w:style>
  <w:style w:type="character" w:customStyle="1" w:styleId="CommentTextChar">
    <w:name w:val="Comment Text Char"/>
    <w:basedOn w:val="DefaultParagraphFont"/>
    <w:link w:val="CommentText"/>
    <w:uiPriority w:val="99"/>
    <w:rsid w:val="005918CB"/>
    <w:rPr>
      <w:rFonts w:ascii="Times New Roman" w:eastAsia="Batang" w:hAnsi="Times New Roman"/>
      <w:sz w:val="20"/>
      <w:szCs w:val="20"/>
    </w:rPr>
  </w:style>
  <w:style w:type="paragraph" w:styleId="Header">
    <w:name w:val="header"/>
    <w:basedOn w:val="Normal"/>
    <w:link w:val="HeaderChar"/>
    <w:uiPriority w:val="99"/>
    <w:unhideWhenUsed/>
    <w:rsid w:val="005918CB"/>
    <w:pPr>
      <w:tabs>
        <w:tab w:val="center" w:pos="4680"/>
        <w:tab w:val="right" w:pos="9360"/>
      </w:tabs>
      <w:jc w:val="both"/>
    </w:pPr>
    <w:rPr>
      <w:rFonts w:eastAsia="Batang" w:cstheme="minorBidi"/>
      <w:szCs w:val="22"/>
      <w:lang w:eastAsia="en-US"/>
    </w:rPr>
  </w:style>
  <w:style w:type="character" w:customStyle="1" w:styleId="HeaderChar">
    <w:name w:val="Header Char"/>
    <w:basedOn w:val="DefaultParagraphFont"/>
    <w:link w:val="Header"/>
    <w:uiPriority w:val="99"/>
    <w:rsid w:val="005918CB"/>
    <w:rPr>
      <w:rFonts w:ascii="Times New Roman" w:eastAsia="Batang" w:hAnsi="Times New Roman"/>
      <w:sz w:val="24"/>
    </w:rPr>
  </w:style>
  <w:style w:type="paragraph" w:styleId="Footer">
    <w:name w:val="footer"/>
    <w:basedOn w:val="Normal"/>
    <w:link w:val="FooterChar"/>
    <w:uiPriority w:val="99"/>
    <w:unhideWhenUsed/>
    <w:rsid w:val="005918CB"/>
    <w:pPr>
      <w:tabs>
        <w:tab w:val="center" w:pos="4680"/>
        <w:tab w:val="right" w:pos="9360"/>
      </w:tabs>
      <w:jc w:val="both"/>
    </w:pPr>
    <w:rPr>
      <w:rFonts w:eastAsia="Batang" w:cstheme="minorBidi"/>
      <w:szCs w:val="22"/>
      <w:lang w:eastAsia="en-US"/>
    </w:rPr>
  </w:style>
  <w:style w:type="character" w:customStyle="1" w:styleId="FooterChar">
    <w:name w:val="Footer Char"/>
    <w:basedOn w:val="DefaultParagraphFont"/>
    <w:link w:val="Footer"/>
    <w:uiPriority w:val="99"/>
    <w:rsid w:val="005918CB"/>
    <w:rPr>
      <w:rFonts w:ascii="Times New Roman" w:eastAsia="Batang" w:hAnsi="Times New Roman"/>
      <w:sz w:val="24"/>
    </w:rPr>
  </w:style>
  <w:style w:type="paragraph" w:styleId="CommentSubject">
    <w:name w:val="annotation subject"/>
    <w:basedOn w:val="CommentText"/>
    <w:next w:val="CommentText"/>
    <w:link w:val="CommentSubjectChar"/>
    <w:uiPriority w:val="99"/>
    <w:semiHidden/>
    <w:unhideWhenUsed/>
    <w:rsid w:val="005918CB"/>
    <w:rPr>
      <w:b/>
      <w:bCs/>
    </w:rPr>
  </w:style>
  <w:style w:type="character" w:customStyle="1" w:styleId="CommentSubjectChar">
    <w:name w:val="Comment Subject Char"/>
    <w:basedOn w:val="CommentTextChar"/>
    <w:link w:val="CommentSubject"/>
    <w:uiPriority w:val="99"/>
    <w:semiHidden/>
    <w:rsid w:val="005918CB"/>
    <w:rPr>
      <w:rFonts w:ascii="Times New Roman" w:eastAsia="Batang" w:hAnsi="Times New Roman"/>
      <w:b/>
      <w:bCs/>
      <w:sz w:val="20"/>
      <w:szCs w:val="20"/>
    </w:rPr>
  </w:style>
  <w:style w:type="paragraph" w:styleId="BalloonText">
    <w:name w:val="Balloon Text"/>
    <w:basedOn w:val="Normal"/>
    <w:link w:val="BalloonTextChar"/>
    <w:uiPriority w:val="99"/>
    <w:semiHidden/>
    <w:unhideWhenUsed/>
    <w:rsid w:val="005918CB"/>
    <w:pPr>
      <w:jc w:val="both"/>
    </w:pPr>
    <w:rPr>
      <w:rFonts w:ascii="Segoe UI" w:eastAsia="Batang" w:hAnsi="Segoe UI" w:cs="Segoe UI"/>
      <w:sz w:val="18"/>
      <w:szCs w:val="18"/>
      <w:lang w:eastAsia="en-US"/>
    </w:rPr>
  </w:style>
  <w:style w:type="character" w:customStyle="1" w:styleId="BalloonTextChar">
    <w:name w:val="Balloon Text Char"/>
    <w:basedOn w:val="DefaultParagraphFont"/>
    <w:link w:val="BalloonText"/>
    <w:uiPriority w:val="99"/>
    <w:semiHidden/>
    <w:rsid w:val="005918CB"/>
    <w:rPr>
      <w:rFonts w:ascii="Segoe UI" w:eastAsia="Batang" w:hAnsi="Segoe UI" w:cs="Segoe UI"/>
      <w:sz w:val="18"/>
      <w:szCs w:val="18"/>
    </w:rPr>
  </w:style>
  <w:style w:type="paragraph" w:styleId="Revision">
    <w:name w:val="Revision"/>
    <w:uiPriority w:val="99"/>
    <w:semiHidden/>
    <w:rsid w:val="005918CB"/>
    <w:pPr>
      <w:spacing w:after="0" w:line="240" w:lineRule="auto"/>
    </w:pPr>
    <w:rPr>
      <w:rFonts w:ascii="Times New Roman" w:eastAsia="Batang" w:hAnsi="Times New Roman"/>
      <w:sz w:val="24"/>
    </w:rPr>
  </w:style>
  <w:style w:type="character" w:customStyle="1" w:styleId="TACChar">
    <w:name w:val="TAC Char"/>
    <w:link w:val="TAC"/>
    <w:qFormat/>
    <w:locked/>
    <w:rsid w:val="005918CB"/>
    <w:rPr>
      <w:rFonts w:ascii="Arial" w:hAnsi="Arial" w:cs="Arial"/>
      <w:sz w:val="18"/>
    </w:rPr>
  </w:style>
  <w:style w:type="paragraph" w:customStyle="1" w:styleId="TAC">
    <w:name w:val="TAC"/>
    <w:basedOn w:val="Normal"/>
    <w:link w:val="TACChar"/>
    <w:qFormat/>
    <w:rsid w:val="005918CB"/>
    <w:pPr>
      <w:keepNext/>
      <w:keepLines/>
      <w:spacing w:line="254" w:lineRule="auto"/>
      <w:jc w:val="center"/>
    </w:pPr>
    <w:rPr>
      <w:rFonts w:ascii="Arial" w:eastAsiaTheme="minorHAnsi" w:hAnsi="Arial" w:cs="Arial"/>
      <w:sz w:val="18"/>
      <w:szCs w:val="22"/>
      <w:lang w:eastAsia="en-US"/>
    </w:rPr>
  </w:style>
  <w:style w:type="character" w:customStyle="1" w:styleId="TANChar">
    <w:name w:val="TAN Char"/>
    <w:link w:val="TAN"/>
    <w:qFormat/>
    <w:locked/>
    <w:rsid w:val="005918CB"/>
    <w:rPr>
      <w:rFonts w:ascii="Arial" w:hAnsi="Arial" w:cs="Arial"/>
      <w:sz w:val="18"/>
    </w:rPr>
  </w:style>
  <w:style w:type="paragraph" w:customStyle="1" w:styleId="TAN">
    <w:name w:val="TAN"/>
    <w:basedOn w:val="Normal"/>
    <w:link w:val="TANChar"/>
    <w:rsid w:val="005918CB"/>
    <w:pPr>
      <w:keepNext/>
      <w:keepLines/>
      <w:spacing w:line="254" w:lineRule="auto"/>
      <w:ind w:left="851" w:hanging="851"/>
      <w:jc w:val="both"/>
    </w:pPr>
    <w:rPr>
      <w:rFonts w:ascii="Arial" w:eastAsiaTheme="minorHAnsi" w:hAnsi="Arial" w:cs="Arial"/>
      <w:sz w:val="18"/>
      <w:szCs w:val="22"/>
      <w:lang w:eastAsia="en-US"/>
    </w:rPr>
  </w:style>
  <w:style w:type="character" w:customStyle="1" w:styleId="TFChar">
    <w:name w:val="TF Char"/>
    <w:link w:val="TF"/>
    <w:locked/>
    <w:rsid w:val="005918CB"/>
    <w:rPr>
      <w:rFonts w:ascii="Arial" w:hAnsi="Arial" w:cs="Arial"/>
      <w:b/>
    </w:rPr>
  </w:style>
  <w:style w:type="paragraph" w:customStyle="1" w:styleId="TF">
    <w:name w:val="TF"/>
    <w:aliases w:val="left"/>
    <w:basedOn w:val="Normal"/>
    <w:link w:val="TFChar"/>
    <w:rsid w:val="005918CB"/>
    <w:pPr>
      <w:keepLines/>
      <w:spacing w:after="240" w:line="254" w:lineRule="auto"/>
      <w:jc w:val="center"/>
    </w:pPr>
    <w:rPr>
      <w:rFonts w:ascii="Arial" w:eastAsiaTheme="minorHAnsi" w:hAnsi="Arial" w:cs="Arial"/>
      <w:b/>
      <w:sz w:val="22"/>
      <w:szCs w:val="22"/>
      <w:lang w:eastAsia="en-US"/>
    </w:rPr>
  </w:style>
  <w:style w:type="character" w:customStyle="1" w:styleId="EQChar">
    <w:name w:val="EQ Char"/>
    <w:link w:val="EQ"/>
    <w:locked/>
    <w:rsid w:val="005918CB"/>
    <w:rPr>
      <w:noProof/>
    </w:rPr>
  </w:style>
  <w:style w:type="paragraph" w:customStyle="1" w:styleId="EQ">
    <w:name w:val="EQ"/>
    <w:basedOn w:val="Normal"/>
    <w:next w:val="Normal"/>
    <w:link w:val="EQChar"/>
    <w:qFormat/>
    <w:rsid w:val="005918CB"/>
    <w:pPr>
      <w:keepLines/>
      <w:tabs>
        <w:tab w:val="center" w:pos="4536"/>
        <w:tab w:val="right" w:pos="9072"/>
      </w:tabs>
      <w:spacing w:after="160" w:line="254" w:lineRule="auto"/>
      <w:jc w:val="both"/>
    </w:pPr>
    <w:rPr>
      <w:rFonts w:asciiTheme="minorHAnsi" w:eastAsiaTheme="minorHAnsi" w:hAnsiTheme="minorHAnsi" w:cstheme="minorBidi"/>
      <w:noProof/>
      <w:sz w:val="22"/>
      <w:szCs w:val="22"/>
      <w:lang w:eastAsia="en-US"/>
    </w:rPr>
  </w:style>
  <w:style w:type="character" w:customStyle="1" w:styleId="B1Char1">
    <w:name w:val="B1 Char1"/>
    <w:link w:val="B1"/>
    <w:locked/>
    <w:rsid w:val="005918CB"/>
    <w:rPr>
      <w:rFonts w:ascii="Times New Roman" w:eastAsia="SimSun" w:hAnsi="Times New Roman" w:cs="Times New Roman"/>
      <w:sz w:val="20"/>
      <w:szCs w:val="20"/>
      <w:lang w:val="en-GB"/>
    </w:rPr>
  </w:style>
  <w:style w:type="paragraph" w:customStyle="1" w:styleId="B1">
    <w:name w:val="B1"/>
    <w:basedOn w:val="Normal"/>
    <w:link w:val="B1Char1"/>
    <w:qFormat/>
    <w:rsid w:val="005918CB"/>
    <w:pPr>
      <w:spacing w:after="180"/>
      <w:ind w:left="568" w:hanging="284"/>
      <w:jc w:val="both"/>
    </w:pPr>
    <w:rPr>
      <w:rFonts w:eastAsia="SimSun"/>
      <w:sz w:val="20"/>
      <w:szCs w:val="20"/>
      <w:lang w:val="en-GB" w:eastAsia="en-US"/>
    </w:rPr>
  </w:style>
  <w:style w:type="character" w:customStyle="1" w:styleId="B2Char">
    <w:name w:val="B2 Char"/>
    <w:link w:val="B2"/>
    <w:qFormat/>
    <w:locked/>
    <w:rsid w:val="005918CB"/>
    <w:rPr>
      <w:rFonts w:ascii="Times New Roman" w:eastAsia="SimSun" w:hAnsi="Times New Roman" w:cs="Times New Roman"/>
      <w:sz w:val="20"/>
      <w:szCs w:val="20"/>
      <w:lang w:val="en-GB"/>
    </w:rPr>
  </w:style>
  <w:style w:type="paragraph" w:customStyle="1" w:styleId="B2">
    <w:name w:val="B2"/>
    <w:basedOn w:val="Normal"/>
    <w:link w:val="B2Char"/>
    <w:qFormat/>
    <w:rsid w:val="005918CB"/>
    <w:pPr>
      <w:spacing w:after="180"/>
      <w:ind w:left="851" w:hanging="284"/>
      <w:jc w:val="both"/>
    </w:pPr>
    <w:rPr>
      <w:rFonts w:eastAsia="SimSun"/>
      <w:sz w:val="20"/>
      <w:szCs w:val="20"/>
      <w:lang w:val="en-GB" w:eastAsia="en-US"/>
    </w:rPr>
  </w:style>
  <w:style w:type="character" w:customStyle="1" w:styleId="B3Char">
    <w:name w:val="B3 Char"/>
    <w:link w:val="B3"/>
    <w:locked/>
    <w:rsid w:val="005918CB"/>
    <w:rPr>
      <w:rFonts w:ascii="Times New Roman" w:eastAsia="SimSun" w:hAnsi="Times New Roman" w:cs="Times New Roman"/>
      <w:sz w:val="20"/>
      <w:szCs w:val="20"/>
      <w:lang w:val="en-GB"/>
    </w:rPr>
  </w:style>
  <w:style w:type="paragraph" w:customStyle="1" w:styleId="B3">
    <w:name w:val="B3"/>
    <w:basedOn w:val="Normal"/>
    <w:link w:val="B3Char"/>
    <w:qFormat/>
    <w:rsid w:val="005918CB"/>
    <w:pPr>
      <w:spacing w:after="180"/>
      <w:ind w:left="1135" w:hanging="284"/>
      <w:jc w:val="both"/>
    </w:pPr>
    <w:rPr>
      <w:rFonts w:eastAsia="SimSun"/>
      <w:sz w:val="20"/>
      <w:szCs w:val="20"/>
      <w:lang w:val="en-GB" w:eastAsia="en-US"/>
    </w:rPr>
  </w:style>
  <w:style w:type="character" w:customStyle="1" w:styleId="PLChar">
    <w:name w:val="PL Char"/>
    <w:link w:val="PL"/>
    <w:qFormat/>
    <w:locked/>
    <w:rsid w:val="005918CB"/>
    <w:rPr>
      <w:rFonts w:ascii="Courier New" w:eastAsia="Times New Roman" w:hAnsi="Courier New" w:cs="Times New Roman"/>
      <w:noProof/>
      <w:sz w:val="16"/>
      <w:szCs w:val="20"/>
      <w:shd w:val="clear" w:color="auto" w:fill="E6E6E6"/>
      <w:lang w:val="en-GB" w:eastAsia="en-GB"/>
    </w:rPr>
  </w:style>
  <w:style w:type="paragraph" w:customStyle="1" w:styleId="PL">
    <w:name w:val="PL"/>
    <w:link w:val="PLChar"/>
    <w:qFormat/>
    <w:rsid w:val="005918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pPr>
    <w:rPr>
      <w:rFonts w:ascii="Courier New" w:eastAsia="Times New Roman" w:hAnsi="Courier New" w:cs="Times New Roman"/>
      <w:noProof/>
      <w:sz w:val="16"/>
      <w:szCs w:val="20"/>
      <w:lang w:val="en-GB" w:eastAsia="en-GB"/>
    </w:rPr>
  </w:style>
  <w:style w:type="paragraph" w:customStyle="1" w:styleId="B4">
    <w:name w:val="B4"/>
    <w:basedOn w:val="Normal"/>
    <w:rsid w:val="005918CB"/>
    <w:pPr>
      <w:spacing w:after="180"/>
      <w:ind w:left="1418" w:hanging="284"/>
      <w:jc w:val="both"/>
    </w:pPr>
    <w:rPr>
      <w:sz w:val="20"/>
      <w:szCs w:val="20"/>
      <w:lang w:val="en-GB" w:eastAsia="en-US"/>
    </w:rPr>
  </w:style>
  <w:style w:type="paragraph" w:customStyle="1" w:styleId="B5">
    <w:name w:val="B5"/>
    <w:basedOn w:val="Normal"/>
    <w:rsid w:val="005918CB"/>
    <w:pPr>
      <w:spacing w:after="180"/>
      <w:ind w:left="1702" w:hanging="284"/>
      <w:jc w:val="both"/>
    </w:pPr>
    <w:rPr>
      <w:sz w:val="20"/>
      <w:szCs w:val="20"/>
      <w:lang w:val="en-GB" w:eastAsia="en-US"/>
    </w:rPr>
  </w:style>
  <w:style w:type="character" w:customStyle="1" w:styleId="NOChar">
    <w:name w:val="NO Char"/>
    <w:link w:val="NO"/>
    <w:qFormat/>
    <w:locked/>
    <w:rsid w:val="005918CB"/>
    <w:rPr>
      <w:rFonts w:ascii="Times New Roman" w:eastAsia="Malgun Gothic" w:hAnsi="Times New Roman" w:cs="Times New Roman"/>
      <w:sz w:val="20"/>
      <w:szCs w:val="20"/>
      <w:lang w:val="en-GB"/>
    </w:rPr>
  </w:style>
  <w:style w:type="paragraph" w:customStyle="1" w:styleId="NO">
    <w:name w:val="NO"/>
    <w:basedOn w:val="Normal"/>
    <w:link w:val="NOChar"/>
    <w:qFormat/>
    <w:rsid w:val="005918CB"/>
    <w:pPr>
      <w:keepLines/>
      <w:spacing w:after="180"/>
      <w:ind w:left="1135" w:hanging="851"/>
      <w:jc w:val="both"/>
    </w:pPr>
    <w:rPr>
      <w:rFonts w:eastAsia="Malgun Gothic"/>
      <w:sz w:val="20"/>
      <w:szCs w:val="20"/>
      <w:lang w:val="en-GB" w:eastAsia="en-US"/>
    </w:rPr>
  </w:style>
  <w:style w:type="character" w:styleId="CommentReference">
    <w:name w:val="annotation reference"/>
    <w:basedOn w:val="DefaultParagraphFont"/>
    <w:uiPriority w:val="99"/>
    <w:semiHidden/>
    <w:unhideWhenUsed/>
    <w:rsid w:val="005918CB"/>
    <w:rPr>
      <w:sz w:val="16"/>
      <w:szCs w:val="16"/>
    </w:rPr>
  </w:style>
  <w:style w:type="character" w:customStyle="1" w:styleId="B1Zchn">
    <w:name w:val="B1 Zchn"/>
    <w:qFormat/>
    <w:rsid w:val="005918CB"/>
    <w:rPr>
      <w:lang w:eastAsia="en-US"/>
    </w:rPr>
  </w:style>
  <w:style w:type="character" w:customStyle="1" w:styleId="B10">
    <w:name w:val="B1 (文字)"/>
    <w:qFormat/>
    <w:locked/>
    <w:rsid w:val="005918CB"/>
    <w:rPr>
      <w:lang w:val="en-GB"/>
    </w:rPr>
  </w:style>
  <w:style w:type="character" w:customStyle="1" w:styleId="TALChar">
    <w:name w:val="TAL Char"/>
    <w:locked/>
    <w:rsid w:val="005918CB"/>
    <w:rPr>
      <w:rFonts w:ascii="Arial" w:hAnsi="Arial" w:cs="Arial" w:hint="default"/>
      <w:sz w:val="18"/>
      <w:lang w:eastAsia="en-US"/>
    </w:rPr>
  </w:style>
  <w:style w:type="table" w:customStyle="1" w:styleId="TableGrid5">
    <w:name w:val="Table Grid5"/>
    <w:basedOn w:val="TableNormal"/>
    <w:uiPriority w:val="39"/>
    <w:qFormat/>
    <w:rsid w:val="005918CB"/>
    <w:pPr>
      <w:spacing w:after="0" w:line="240" w:lineRule="auto"/>
    </w:pPr>
    <w:rPr>
      <w:rFonts w:ascii="Calibri" w:eastAsia="Times New Roman" w:hAnsi="Calibri" w:cs="Times New Roman"/>
      <w:sz w:val="20"/>
      <w:szCs w:val="20"/>
      <w:lang w:eastAsia="zh-CN"/>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AR">
    <w:name w:val="TAR"/>
    <w:basedOn w:val="TAL"/>
    <w:rsid w:val="005918CB"/>
    <w:pPr>
      <w:jc w:val="right"/>
    </w:pPr>
  </w:style>
  <w:style w:type="paragraph" w:customStyle="1" w:styleId="1">
    <w:name w:val="목록 단락1"/>
    <w:basedOn w:val="Normal"/>
    <w:uiPriority w:val="34"/>
    <w:qFormat/>
    <w:rsid w:val="00421C38"/>
    <w:pPr>
      <w:spacing w:after="180" w:line="276" w:lineRule="auto"/>
      <w:ind w:leftChars="400" w:left="800"/>
      <w:jc w:val="both"/>
    </w:pPr>
    <w:rPr>
      <w:rFonts w:eastAsia="Malgun Gothic"/>
      <w:sz w:val="20"/>
      <w:szCs w:val="20"/>
      <w:lang w:val="en-GB" w:eastAsia="en-US"/>
    </w:rPr>
  </w:style>
  <w:style w:type="paragraph" w:customStyle="1" w:styleId="Default">
    <w:name w:val="Default"/>
    <w:rsid w:val="00E615FC"/>
    <w:pPr>
      <w:autoSpaceDE w:val="0"/>
      <w:autoSpaceDN w:val="0"/>
      <w:adjustRightInd w:val="0"/>
      <w:spacing w:after="0" w:line="240" w:lineRule="auto"/>
    </w:pPr>
    <w:rPr>
      <w:rFonts w:ascii="Microsoft Sans Serif" w:hAnsi="Microsoft Sans Serif" w:cs="Microsoft Sans Serif"/>
      <w:color w:val="000000"/>
      <w:sz w:val="24"/>
      <w:szCs w:val="24"/>
    </w:rPr>
  </w:style>
  <w:style w:type="character" w:styleId="Hyperlink">
    <w:name w:val="Hyperlink"/>
    <w:basedOn w:val="DefaultParagraphFont"/>
    <w:uiPriority w:val="99"/>
    <w:semiHidden/>
    <w:unhideWhenUsed/>
    <w:rsid w:val="006049E4"/>
    <w:rPr>
      <w:color w:val="0563C1"/>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648173">
      <w:bodyDiv w:val="1"/>
      <w:marLeft w:val="0"/>
      <w:marRight w:val="0"/>
      <w:marTop w:val="0"/>
      <w:marBottom w:val="0"/>
      <w:divBdr>
        <w:top w:val="none" w:sz="0" w:space="0" w:color="auto"/>
        <w:left w:val="none" w:sz="0" w:space="0" w:color="auto"/>
        <w:bottom w:val="none" w:sz="0" w:space="0" w:color="auto"/>
        <w:right w:val="none" w:sz="0" w:space="0" w:color="auto"/>
      </w:divBdr>
    </w:div>
    <w:div w:id="216625151">
      <w:bodyDiv w:val="1"/>
      <w:marLeft w:val="0"/>
      <w:marRight w:val="0"/>
      <w:marTop w:val="0"/>
      <w:marBottom w:val="0"/>
      <w:divBdr>
        <w:top w:val="none" w:sz="0" w:space="0" w:color="auto"/>
        <w:left w:val="none" w:sz="0" w:space="0" w:color="auto"/>
        <w:bottom w:val="none" w:sz="0" w:space="0" w:color="auto"/>
        <w:right w:val="none" w:sz="0" w:space="0" w:color="auto"/>
      </w:divBdr>
    </w:div>
    <w:div w:id="305739632">
      <w:bodyDiv w:val="1"/>
      <w:marLeft w:val="0"/>
      <w:marRight w:val="0"/>
      <w:marTop w:val="0"/>
      <w:marBottom w:val="0"/>
      <w:divBdr>
        <w:top w:val="none" w:sz="0" w:space="0" w:color="auto"/>
        <w:left w:val="none" w:sz="0" w:space="0" w:color="auto"/>
        <w:bottom w:val="none" w:sz="0" w:space="0" w:color="auto"/>
        <w:right w:val="none" w:sz="0" w:space="0" w:color="auto"/>
      </w:divBdr>
    </w:div>
    <w:div w:id="427778108">
      <w:bodyDiv w:val="1"/>
      <w:marLeft w:val="0"/>
      <w:marRight w:val="0"/>
      <w:marTop w:val="0"/>
      <w:marBottom w:val="0"/>
      <w:divBdr>
        <w:top w:val="none" w:sz="0" w:space="0" w:color="auto"/>
        <w:left w:val="none" w:sz="0" w:space="0" w:color="auto"/>
        <w:bottom w:val="none" w:sz="0" w:space="0" w:color="auto"/>
        <w:right w:val="none" w:sz="0" w:space="0" w:color="auto"/>
      </w:divBdr>
      <w:divsChild>
        <w:div w:id="1727102700">
          <w:marLeft w:val="216"/>
          <w:marRight w:val="0"/>
          <w:marTop w:val="240"/>
          <w:marBottom w:val="0"/>
          <w:divBdr>
            <w:top w:val="none" w:sz="0" w:space="0" w:color="auto"/>
            <w:left w:val="none" w:sz="0" w:space="0" w:color="auto"/>
            <w:bottom w:val="none" w:sz="0" w:space="0" w:color="auto"/>
            <w:right w:val="none" w:sz="0" w:space="0" w:color="auto"/>
          </w:divBdr>
        </w:div>
        <w:div w:id="568729325">
          <w:marLeft w:val="562"/>
          <w:marRight w:val="0"/>
          <w:marTop w:val="0"/>
          <w:marBottom w:val="0"/>
          <w:divBdr>
            <w:top w:val="none" w:sz="0" w:space="0" w:color="auto"/>
            <w:left w:val="none" w:sz="0" w:space="0" w:color="auto"/>
            <w:bottom w:val="none" w:sz="0" w:space="0" w:color="auto"/>
            <w:right w:val="none" w:sz="0" w:space="0" w:color="auto"/>
          </w:divBdr>
        </w:div>
        <w:div w:id="1975136407">
          <w:marLeft w:val="821"/>
          <w:marRight w:val="0"/>
          <w:marTop w:val="0"/>
          <w:marBottom w:val="0"/>
          <w:divBdr>
            <w:top w:val="none" w:sz="0" w:space="0" w:color="auto"/>
            <w:left w:val="none" w:sz="0" w:space="0" w:color="auto"/>
            <w:bottom w:val="none" w:sz="0" w:space="0" w:color="auto"/>
            <w:right w:val="none" w:sz="0" w:space="0" w:color="auto"/>
          </w:divBdr>
        </w:div>
        <w:div w:id="890045119">
          <w:marLeft w:val="1080"/>
          <w:marRight w:val="0"/>
          <w:marTop w:val="0"/>
          <w:marBottom w:val="0"/>
          <w:divBdr>
            <w:top w:val="none" w:sz="0" w:space="0" w:color="auto"/>
            <w:left w:val="none" w:sz="0" w:space="0" w:color="auto"/>
            <w:bottom w:val="none" w:sz="0" w:space="0" w:color="auto"/>
            <w:right w:val="none" w:sz="0" w:space="0" w:color="auto"/>
          </w:divBdr>
        </w:div>
        <w:div w:id="378553165">
          <w:marLeft w:val="1080"/>
          <w:marRight w:val="0"/>
          <w:marTop w:val="0"/>
          <w:marBottom w:val="0"/>
          <w:divBdr>
            <w:top w:val="none" w:sz="0" w:space="0" w:color="auto"/>
            <w:left w:val="none" w:sz="0" w:space="0" w:color="auto"/>
            <w:bottom w:val="none" w:sz="0" w:space="0" w:color="auto"/>
            <w:right w:val="none" w:sz="0" w:space="0" w:color="auto"/>
          </w:divBdr>
        </w:div>
        <w:div w:id="1913850069">
          <w:marLeft w:val="562"/>
          <w:marRight w:val="0"/>
          <w:marTop w:val="0"/>
          <w:marBottom w:val="0"/>
          <w:divBdr>
            <w:top w:val="none" w:sz="0" w:space="0" w:color="auto"/>
            <w:left w:val="none" w:sz="0" w:space="0" w:color="auto"/>
            <w:bottom w:val="none" w:sz="0" w:space="0" w:color="auto"/>
            <w:right w:val="none" w:sz="0" w:space="0" w:color="auto"/>
          </w:divBdr>
        </w:div>
        <w:div w:id="1083380611">
          <w:marLeft w:val="821"/>
          <w:marRight w:val="0"/>
          <w:marTop w:val="0"/>
          <w:marBottom w:val="0"/>
          <w:divBdr>
            <w:top w:val="none" w:sz="0" w:space="0" w:color="auto"/>
            <w:left w:val="none" w:sz="0" w:space="0" w:color="auto"/>
            <w:bottom w:val="none" w:sz="0" w:space="0" w:color="auto"/>
            <w:right w:val="none" w:sz="0" w:space="0" w:color="auto"/>
          </w:divBdr>
        </w:div>
      </w:divsChild>
    </w:div>
    <w:div w:id="477577820">
      <w:bodyDiv w:val="1"/>
      <w:marLeft w:val="0"/>
      <w:marRight w:val="0"/>
      <w:marTop w:val="0"/>
      <w:marBottom w:val="0"/>
      <w:divBdr>
        <w:top w:val="none" w:sz="0" w:space="0" w:color="auto"/>
        <w:left w:val="none" w:sz="0" w:space="0" w:color="auto"/>
        <w:bottom w:val="none" w:sz="0" w:space="0" w:color="auto"/>
        <w:right w:val="none" w:sz="0" w:space="0" w:color="auto"/>
      </w:divBdr>
      <w:divsChild>
        <w:div w:id="1186364452">
          <w:marLeft w:val="216"/>
          <w:marRight w:val="0"/>
          <w:marTop w:val="240"/>
          <w:marBottom w:val="0"/>
          <w:divBdr>
            <w:top w:val="none" w:sz="0" w:space="0" w:color="auto"/>
            <w:left w:val="none" w:sz="0" w:space="0" w:color="auto"/>
            <w:bottom w:val="none" w:sz="0" w:space="0" w:color="auto"/>
            <w:right w:val="none" w:sz="0" w:space="0" w:color="auto"/>
          </w:divBdr>
        </w:div>
        <w:div w:id="861431617">
          <w:marLeft w:val="562"/>
          <w:marRight w:val="0"/>
          <w:marTop w:val="0"/>
          <w:marBottom w:val="0"/>
          <w:divBdr>
            <w:top w:val="none" w:sz="0" w:space="0" w:color="auto"/>
            <w:left w:val="none" w:sz="0" w:space="0" w:color="auto"/>
            <w:bottom w:val="none" w:sz="0" w:space="0" w:color="auto"/>
            <w:right w:val="none" w:sz="0" w:space="0" w:color="auto"/>
          </w:divBdr>
        </w:div>
        <w:div w:id="1096633814">
          <w:marLeft w:val="562"/>
          <w:marRight w:val="0"/>
          <w:marTop w:val="0"/>
          <w:marBottom w:val="0"/>
          <w:divBdr>
            <w:top w:val="none" w:sz="0" w:space="0" w:color="auto"/>
            <w:left w:val="none" w:sz="0" w:space="0" w:color="auto"/>
            <w:bottom w:val="none" w:sz="0" w:space="0" w:color="auto"/>
            <w:right w:val="none" w:sz="0" w:space="0" w:color="auto"/>
          </w:divBdr>
        </w:div>
        <w:div w:id="709257686">
          <w:marLeft w:val="821"/>
          <w:marRight w:val="0"/>
          <w:marTop w:val="0"/>
          <w:marBottom w:val="0"/>
          <w:divBdr>
            <w:top w:val="none" w:sz="0" w:space="0" w:color="auto"/>
            <w:left w:val="none" w:sz="0" w:space="0" w:color="auto"/>
            <w:bottom w:val="none" w:sz="0" w:space="0" w:color="auto"/>
            <w:right w:val="none" w:sz="0" w:space="0" w:color="auto"/>
          </w:divBdr>
        </w:div>
        <w:div w:id="1952009385">
          <w:marLeft w:val="821"/>
          <w:marRight w:val="0"/>
          <w:marTop w:val="0"/>
          <w:marBottom w:val="0"/>
          <w:divBdr>
            <w:top w:val="none" w:sz="0" w:space="0" w:color="auto"/>
            <w:left w:val="none" w:sz="0" w:space="0" w:color="auto"/>
            <w:bottom w:val="none" w:sz="0" w:space="0" w:color="auto"/>
            <w:right w:val="none" w:sz="0" w:space="0" w:color="auto"/>
          </w:divBdr>
        </w:div>
      </w:divsChild>
    </w:div>
    <w:div w:id="566190212">
      <w:bodyDiv w:val="1"/>
      <w:marLeft w:val="0"/>
      <w:marRight w:val="0"/>
      <w:marTop w:val="0"/>
      <w:marBottom w:val="0"/>
      <w:divBdr>
        <w:top w:val="none" w:sz="0" w:space="0" w:color="auto"/>
        <w:left w:val="none" w:sz="0" w:space="0" w:color="auto"/>
        <w:bottom w:val="none" w:sz="0" w:space="0" w:color="auto"/>
        <w:right w:val="none" w:sz="0" w:space="0" w:color="auto"/>
      </w:divBdr>
      <w:divsChild>
        <w:div w:id="264309893">
          <w:marLeft w:val="446"/>
          <w:marRight w:val="0"/>
          <w:marTop w:val="0"/>
          <w:marBottom w:val="0"/>
          <w:divBdr>
            <w:top w:val="none" w:sz="0" w:space="0" w:color="auto"/>
            <w:left w:val="none" w:sz="0" w:space="0" w:color="auto"/>
            <w:bottom w:val="none" w:sz="0" w:space="0" w:color="auto"/>
            <w:right w:val="none" w:sz="0" w:space="0" w:color="auto"/>
          </w:divBdr>
        </w:div>
        <w:div w:id="335617382">
          <w:marLeft w:val="893"/>
          <w:marRight w:val="0"/>
          <w:marTop w:val="0"/>
          <w:marBottom w:val="0"/>
          <w:divBdr>
            <w:top w:val="none" w:sz="0" w:space="0" w:color="auto"/>
            <w:left w:val="none" w:sz="0" w:space="0" w:color="auto"/>
            <w:bottom w:val="none" w:sz="0" w:space="0" w:color="auto"/>
            <w:right w:val="none" w:sz="0" w:space="0" w:color="auto"/>
          </w:divBdr>
        </w:div>
        <w:div w:id="860363622">
          <w:marLeft w:val="893"/>
          <w:marRight w:val="0"/>
          <w:marTop w:val="0"/>
          <w:marBottom w:val="0"/>
          <w:divBdr>
            <w:top w:val="none" w:sz="0" w:space="0" w:color="auto"/>
            <w:left w:val="none" w:sz="0" w:space="0" w:color="auto"/>
            <w:bottom w:val="none" w:sz="0" w:space="0" w:color="auto"/>
            <w:right w:val="none" w:sz="0" w:space="0" w:color="auto"/>
          </w:divBdr>
        </w:div>
        <w:div w:id="1138650908">
          <w:marLeft w:val="893"/>
          <w:marRight w:val="0"/>
          <w:marTop w:val="0"/>
          <w:marBottom w:val="0"/>
          <w:divBdr>
            <w:top w:val="none" w:sz="0" w:space="0" w:color="auto"/>
            <w:left w:val="none" w:sz="0" w:space="0" w:color="auto"/>
            <w:bottom w:val="none" w:sz="0" w:space="0" w:color="auto"/>
            <w:right w:val="none" w:sz="0" w:space="0" w:color="auto"/>
          </w:divBdr>
        </w:div>
        <w:div w:id="1403329866">
          <w:marLeft w:val="893"/>
          <w:marRight w:val="0"/>
          <w:marTop w:val="0"/>
          <w:marBottom w:val="0"/>
          <w:divBdr>
            <w:top w:val="none" w:sz="0" w:space="0" w:color="auto"/>
            <w:left w:val="none" w:sz="0" w:space="0" w:color="auto"/>
            <w:bottom w:val="none" w:sz="0" w:space="0" w:color="auto"/>
            <w:right w:val="none" w:sz="0" w:space="0" w:color="auto"/>
          </w:divBdr>
        </w:div>
      </w:divsChild>
    </w:div>
    <w:div w:id="629940296">
      <w:bodyDiv w:val="1"/>
      <w:marLeft w:val="0"/>
      <w:marRight w:val="0"/>
      <w:marTop w:val="0"/>
      <w:marBottom w:val="0"/>
      <w:divBdr>
        <w:top w:val="none" w:sz="0" w:space="0" w:color="auto"/>
        <w:left w:val="none" w:sz="0" w:space="0" w:color="auto"/>
        <w:bottom w:val="none" w:sz="0" w:space="0" w:color="auto"/>
        <w:right w:val="none" w:sz="0" w:space="0" w:color="auto"/>
      </w:divBdr>
      <w:divsChild>
        <w:div w:id="1553691617">
          <w:marLeft w:val="216"/>
          <w:marRight w:val="0"/>
          <w:marTop w:val="240"/>
          <w:marBottom w:val="0"/>
          <w:divBdr>
            <w:top w:val="none" w:sz="0" w:space="0" w:color="auto"/>
            <w:left w:val="none" w:sz="0" w:space="0" w:color="auto"/>
            <w:bottom w:val="none" w:sz="0" w:space="0" w:color="auto"/>
            <w:right w:val="none" w:sz="0" w:space="0" w:color="auto"/>
          </w:divBdr>
        </w:div>
      </w:divsChild>
    </w:div>
    <w:div w:id="646403123">
      <w:bodyDiv w:val="1"/>
      <w:marLeft w:val="0"/>
      <w:marRight w:val="0"/>
      <w:marTop w:val="0"/>
      <w:marBottom w:val="0"/>
      <w:divBdr>
        <w:top w:val="none" w:sz="0" w:space="0" w:color="auto"/>
        <w:left w:val="none" w:sz="0" w:space="0" w:color="auto"/>
        <w:bottom w:val="none" w:sz="0" w:space="0" w:color="auto"/>
        <w:right w:val="none" w:sz="0" w:space="0" w:color="auto"/>
      </w:divBdr>
    </w:div>
    <w:div w:id="724910267">
      <w:bodyDiv w:val="1"/>
      <w:marLeft w:val="0"/>
      <w:marRight w:val="0"/>
      <w:marTop w:val="0"/>
      <w:marBottom w:val="0"/>
      <w:divBdr>
        <w:top w:val="none" w:sz="0" w:space="0" w:color="auto"/>
        <w:left w:val="none" w:sz="0" w:space="0" w:color="auto"/>
        <w:bottom w:val="none" w:sz="0" w:space="0" w:color="auto"/>
        <w:right w:val="none" w:sz="0" w:space="0" w:color="auto"/>
      </w:divBdr>
    </w:div>
    <w:div w:id="834344410">
      <w:bodyDiv w:val="1"/>
      <w:marLeft w:val="0"/>
      <w:marRight w:val="0"/>
      <w:marTop w:val="0"/>
      <w:marBottom w:val="0"/>
      <w:divBdr>
        <w:top w:val="none" w:sz="0" w:space="0" w:color="auto"/>
        <w:left w:val="none" w:sz="0" w:space="0" w:color="auto"/>
        <w:bottom w:val="none" w:sz="0" w:space="0" w:color="auto"/>
        <w:right w:val="none" w:sz="0" w:space="0" w:color="auto"/>
      </w:divBdr>
    </w:div>
    <w:div w:id="885868479">
      <w:bodyDiv w:val="1"/>
      <w:marLeft w:val="0"/>
      <w:marRight w:val="0"/>
      <w:marTop w:val="0"/>
      <w:marBottom w:val="0"/>
      <w:divBdr>
        <w:top w:val="none" w:sz="0" w:space="0" w:color="auto"/>
        <w:left w:val="none" w:sz="0" w:space="0" w:color="auto"/>
        <w:bottom w:val="none" w:sz="0" w:space="0" w:color="auto"/>
        <w:right w:val="none" w:sz="0" w:space="0" w:color="auto"/>
      </w:divBdr>
      <w:divsChild>
        <w:div w:id="1056781867">
          <w:marLeft w:val="562"/>
          <w:marRight w:val="0"/>
          <w:marTop w:val="0"/>
          <w:marBottom w:val="0"/>
          <w:divBdr>
            <w:top w:val="none" w:sz="0" w:space="0" w:color="auto"/>
            <w:left w:val="none" w:sz="0" w:space="0" w:color="auto"/>
            <w:bottom w:val="none" w:sz="0" w:space="0" w:color="auto"/>
            <w:right w:val="none" w:sz="0" w:space="0" w:color="auto"/>
          </w:divBdr>
        </w:div>
        <w:div w:id="1064644692">
          <w:marLeft w:val="562"/>
          <w:marRight w:val="0"/>
          <w:marTop w:val="0"/>
          <w:marBottom w:val="0"/>
          <w:divBdr>
            <w:top w:val="none" w:sz="0" w:space="0" w:color="auto"/>
            <w:left w:val="none" w:sz="0" w:space="0" w:color="auto"/>
            <w:bottom w:val="none" w:sz="0" w:space="0" w:color="auto"/>
            <w:right w:val="none" w:sz="0" w:space="0" w:color="auto"/>
          </w:divBdr>
        </w:div>
      </w:divsChild>
    </w:div>
    <w:div w:id="953948728">
      <w:bodyDiv w:val="1"/>
      <w:marLeft w:val="0"/>
      <w:marRight w:val="0"/>
      <w:marTop w:val="0"/>
      <w:marBottom w:val="0"/>
      <w:divBdr>
        <w:top w:val="none" w:sz="0" w:space="0" w:color="auto"/>
        <w:left w:val="none" w:sz="0" w:space="0" w:color="auto"/>
        <w:bottom w:val="none" w:sz="0" w:space="0" w:color="auto"/>
        <w:right w:val="none" w:sz="0" w:space="0" w:color="auto"/>
      </w:divBdr>
    </w:div>
    <w:div w:id="1414009161">
      <w:bodyDiv w:val="1"/>
      <w:marLeft w:val="0"/>
      <w:marRight w:val="0"/>
      <w:marTop w:val="0"/>
      <w:marBottom w:val="0"/>
      <w:divBdr>
        <w:top w:val="none" w:sz="0" w:space="0" w:color="auto"/>
        <w:left w:val="none" w:sz="0" w:space="0" w:color="auto"/>
        <w:bottom w:val="none" w:sz="0" w:space="0" w:color="auto"/>
        <w:right w:val="none" w:sz="0" w:space="0" w:color="auto"/>
      </w:divBdr>
    </w:div>
    <w:div w:id="1449814412">
      <w:bodyDiv w:val="1"/>
      <w:marLeft w:val="0"/>
      <w:marRight w:val="0"/>
      <w:marTop w:val="0"/>
      <w:marBottom w:val="0"/>
      <w:divBdr>
        <w:top w:val="none" w:sz="0" w:space="0" w:color="auto"/>
        <w:left w:val="none" w:sz="0" w:space="0" w:color="auto"/>
        <w:bottom w:val="none" w:sz="0" w:space="0" w:color="auto"/>
        <w:right w:val="none" w:sz="0" w:space="0" w:color="auto"/>
      </w:divBdr>
    </w:div>
    <w:div w:id="1491755805">
      <w:bodyDiv w:val="1"/>
      <w:marLeft w:val="0"/>
      <w:marRight w:val="0"/>
      <w:marTop w:val="0"/>
      <w:marBottom w:val="0"/>
      <w:divBdr>
        <w:top w:val="none" w:sz="0" w:space="0" w:color="auto"/>
        <w:left w:val="none" w:sz="0" w:space="0" w:color="auto"/>
        <w:bottom w:val="none" w:sz="0" w:space="0" w:color="auto"/>
        <w:right w:val="none" w:sz="0" w:space="0" w:color="auto"/>
      </w:divBdr>
    </w:div>
    <w:div w:id="1524897278">
      <w:bodyDiv w:val="1"/>
      <w:marLeft w:val="0"/>
      <w:marRight w:val="0"/>
      <w:marTop w:val="0"/>
      <w:marBottom w:val="0"/>
      <w:divBdr>
        <w:top w:val="none" w:sz="0" w:space="0" w:color="auto"/>
        <w:left w:val="none" w:sz="0" w:space="0" w:color="auto"/>
        <w:bottom w:val="none" w:sz="0" w:space="0" w:color="auto"/>
        <w:right w:val="none" w:sz="0" w:space="0" w:color="auto"/>
      </w:divBdr>
    </w:div>
    <w:div w:id="1547066595">
      <w:bodyDiv w:val="1"/>
      <w:marLeft w:val="0"/>
      <w:marRight w:val="0"/>
      <w:marTop w:val="0"/>
      <w:marBottom w:val="0"/>
      <w:divBdr>
        <w:top w:val="none" w:sz="0" w:space="0" w:color="auto"/>
        <w:left w:val="none" w:sz="0" w:space="0" w:color="auto"/>
        <w:bottom w:val="none" w:sz="0" w:space="0" w:color="auto"/>
        <w:right w:val="none" w:sz="0" w:space="0" w:color="auto"/>
      </w:divBdr>
    </w:div>
    <w:div w:id="1783263202">
      <w:bodyDiv w:val="1"/>
      <w:marLeft w:val="0"/>
      <w:marRight w:val="0"/>
      <w:marTop w:val="0"/>
      <w:marBottom w:val="0"/>
      <w:divBdr>
        <w:top w:val="none" w:sz="0" w:space="0" w:color="auto"/>
        <w:left w:val="none" w:sz="0" w:space="0" w:color="auto"/>
        <w:bottom w:val="none" w:sz="0" w:space="0" w:color="auto"/>
        <w:right w:val="none" w:sz="0" w:space="0" w:color="auto"/>
      </w:divBdr>
    </w:div>
    <w:div w:id="1793595959">
      <w:bodyDiv w:val="1"/>
      <w:marLeft w:val="0"/>
      <w:marRight w:val="0"/>
      <w:marTop w:val="0"/>
      <w:marBottom w:val="0"/>
      <w:divBdr>
        <w:top w:val="none" w:sz="0" w:space="0" w:color="auto"/>
        <w:left w:val="none" w:sz="0" w:space="0" w:color="auto"/>
        <w:bottom w:val="none" w:sz="0" w:space="0" w:color="auto"/>
        <w:right w:val="none" w:sz="0" w:space="0" w:color="auto"/>
      </w:divBdr>
      <w:divsChild>
        <w:div w:id="193689085">
          <w:marLeft w:val="216"/>
          <w:marRight w:val="0"/>
          <w:marTop w:val="240"/>
          <w:marBottom w:val="0"/>
          <w:divBdr>
            <w:top w:val="none" w:sz="0" w:space="0" w:color="auto"/>
            <w:left w:val="none" w:sz="0" w:space="0" w:color="auto"/>
            <w:bottom w:val="none" w:sz="0" w:space="0" w:color="auto"/>
            <w:right w:val="none" w:sz="0" w:space="0" w:color="auto"/>
          </w:divBdr>
        </w:div>
        <w:div w:id="784345181">
          <w:marLeft w:val="821"/>
          <w:marRight w:val="0"/>
          <w:marTop w:val="0"/>
          <w:marBottom w:val="0"/>
          <w:divBdr>
            <w:top w:val="none" w:sz="0" w:space="0" w:color="auto"/>
            <w:left w:val="none" w:sz="0" w:space="0" w:color="auto"/>
            <w:bottom w:val="none" w:sz="0" w:space="0" w:color="auto"/>
            <w:right w:val="none" w:sz="0" w:space="0" w:color="auto"/>
          </w:divBdr>
        </w:div>
        <w:div w:id="999695369">
          <w:marLeft w:val="562"/>
          <w:marRight w:val="0"/>
          <w:marTop w:val="0"/>
          <w:marBottom w:val="0"/>
          <w:divBdr>
            <w:top w:val="none" w:sz="0" w:space="0" w:color="auto"/>
            <w:left w:val="none" w:sz="0" w:space="0" w:color="auto"/>
            <w:bottom w:val="none" w:sz="0" w:space="0" w:color="auto"/>
            <w:right w:val="none" w:sz="0" w:space="0" w:color="auto"/>
          </w:divBdr>
        </w:div>
        <w:div w:id="1148522290">
          <w:marLeft w:val="821"/>
          <w:marRight w:val="0"/>
          <w:marTop w:val="0"/>
          <w:marBottom w:val="0"/>
          <w:divBdr>
            <w:top w:val="none" w:sz="0" w:space="0" w:color="auto"/>
            <w:left w:val="none" w:sz="0" w:space="0" w:color="auto"/>
            <w:bottom w:val="none" w:sz="0" w:space="0" w:color="auto"/>
            <w:right w:val="none" w:sz="0" w:space="0" w:color="auto"/>
          </w:divBdr>
        </w:div>
        <w:div w:id="1282415582">
          <w:marLeft w:val="216"/>
          <w:marRight w:val="0"/>
          <w:marTop w:val="240"/>
          <w:marBottom w:val="0"/>
          <w:divBdr>
            <w:top w:val="none" w:sz="0" w:space="0" w:color="auto"/>
            <w:left w:val="none" w:sz="0" w:space="0" w:color="auto"/>
            <w:bottom w:val="none" w:sz="0" w:space="0" w:color="auto"/>
            <w:right w:val="none" w:sz="0" w:space="0" w:color="auto"/>
          </w:divBdr>
        </w:div>
        <w:div w:id="1630043766">
          <w:marLeft w:val="562"/>
          <w:marRight w:val="0"/>
          <w:marTop w:val="0"/>
          <w:marBottom w:val="0"/>
          <w:divBdr>
            <w:top w:val="none" w:sz="0" w:space="0" w:color="auto"/>
            <w:left w:val="none" w:sz="0" w:space="0" w:color="auto"/>
            <w:bottom w:val="none" w:sz="0" w:space="0" w:color="auto"/>
            <w:right w:val="none" w:sz="0" w:space="0" w:color="auto"/>
          </w:divBdr>
        </w:div>
        <w:div w:id="2081518102">
          <w:marLeft w:val="821"/>
          <w:marRight w:val="0"/>
          <w:marTop w:val="0"/>
          <w:marBottom w:val="0"/>
          <w:divBdr>
            <w:top w:val="none" w:sz="0" w:space="0" w:color="auto"/>
            <w:left w:val="none" w:sz="0" w:space="0" w:color="auto"/>
            <w:bottom w:val="none" w:sz="0" w:space="0" w:color="auto"/>
            <w:right w:val="none" w:sz="0" w:space="0" w:color="auto"/>
          </w:divBdr>
        </w:div>
        <w:div w:id="2129468840">
          <w:marLeft w:val="821"/>
          <w:marRight w:val="0"/>
          <w:marTop w:val="0"/>
          <w:marBottom w:val="0"/>
          <w:divBdr>
            <w:top w:val="none" w:sz="0" w:space="0" w:color="auto"/>
            <w:left w:val="none" w:sz="0" w:space="0" w:color="auto"/>
            <w:bottom w:val="none" w:sz="0" w:space="0" w:color="auto"/>
            <w:right w:val="none" w:sz="0" w:space="0" w:color="auto"/>
          </w:divBdr>
        </w:div>
      </w:divsChild>
    </w:div>
    <w:div w:id="1891838804">
      <w:bodyDiv w:val="1"/>
      <w:marLeft w:val="0"/>
      <w:marRight w:val="0"/>
      <w:marTop w:val="0"/>
      <w:marBottom w:val="0"/>
      <w:divBdr>
        <w:top w:val="none" w:sz="0" w:space="0" w:color="auto"/>
        <w:left w:val="none" w:sz="0" w:space="0" w:color="auto"/>
        <w:bottom w:val="none" w:sz="0" w:space="0" w:color="auto"/>
        <w:right w:val="none" w:sz="0" w:space="0" w:color="auto"/>
      </w:divBdr>
      <w:divsChild>
        <w:div w:id="1235973376">
          <w:marLeft w:val="216"/>
          <w:marRight w:val="0"/>
          <w:marTop w:val="240"/>
          <w:marBottom w:val="0"/>
          <w:divBdr>
            <w:top w:val="none" w:sz="0" w:space="0" w:color="auto"/>
            <w:left w:val="none" w:sz="0" w:space="0" w:color="auto"/>
            <w:bottom w:val="none" w:sz="0" w:space="0" w:color="auto"/>
            <w:right w:val="none" w:sz="0" w:space="0" w:color="auto"/>
          </w:divBdr>
        </w:div>
        <w:div w:id="1506244292">
          <w:marLeft w:val="562"/>
          <w:marRight w:val="0"/>
          <w:marTop w:val="0"/>
          <w:marBottom w:val="0"/>
          <w:divBdr>
            <w:top w:val="none" w:sz="0" w:space="0" w:color="auto"/>
            <w:left w:val="none" w:sz="0" w:space="0" w:color="auto"/>
            <w:bottom w:val="none" w:sz="0" w:space="0" w:color="auto"/>
            <w:right w:val="none" w:sz="0" w:space="0" w:color="auto"/>
          </w:divBdr>
        </w:div>
      </w:divsChild>
    </w:div>
    <w:div w:id="20769252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4.emf"/><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3.emf"/><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image" Target="media/image2.emf"/><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image" Target="media/image1.emf"/><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ca125759-a0e7-4469-93e0-e34bba23bda5" xsi:nil="true"/>
    <lcf76f155ced4ddcb4097134ff3c332f xmlns="943a219e-757a-436b-9054-f071e3c84dcc">
      <Terms xmlns="http://schemas.microsoft.com/office/infopath/2007/PartnerControls"/>
    </lcf76f155ced4ddcb4097134ff3c332f>
    <_dlc_DocId xmlns="ca125759-a0e7-4469-93e0-e34bba23bda5">HR33RHYHUWRF-507899316-21998</_dlc_DocId>
    <_dlc_DocIdUrl xmlns="ca125759-a0e7-4469-93e0-e34bba23bda5">
      <Url>https://qualcomm.sharepoint.com/teams/pentari/_layouts/15/DocIdRedir.aspx?ID=HR33RHYHUWRF-507899316-21998</Url>
      <Description>HR33RHYHUWRF-507899316-21998</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FE4CD02E0E3519489CB07822D2A7BFAC" ma:contentTypeVersion="20" ma:contentTypeDescription="Create a new document." ma:contentTypeScope="" ma:versionID="37e1873bf4e2b5fa6aaf6d1ce736b5cc">
  <xsd:schema xmlns:xsd="http://www.w3.org/2001/XMLSchema" xmlns:xs="http://www.w3.org/2001/XMLSchema" xmlns:p="http://schemas.microsoft.com/office/2006/metadata/properties" xmlns:ns2="ca125759-a0e7-4469-93e0-e34bba23bda5" xmlns:ns3="943a219e-757a-436b-9054-f071e3c84dcc" targetNamespace="http://schemas.microsoft.com/office/2006/metadata/properties" ma:root="true" ma:fieldsID="aaebadc71690326cad525dfb08893e24" ns2:_="" ns3:_="">
    <xsd:import namespace="ca125759-a0e7-4469-93e0-e34bba23bda5"/>
    <xsd:import namespace="943a219e-757a-436b-9054-f071e3c84dcc"/>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125759-a0e7-4469-93e0-e34bba23bda5"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25" nillable="true" ma:displayName="Taxonomy Catch All Column" ma:hidden="true" ma:list="{6edb4947-6e21-464e-84d2-51a69876c8b8}" ma:internalName="TaxCatchAll" ma:showField="CatchAllData" ma:web="ca125759-a0e7-4469-93e0-e34bba23bda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43a219e-757a-436b-9054-f071e3c84dcc"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1B2CD14-E0ED-4CBC-BC39-24802ACB3075}">
  <ds:schemaRefs>
    <ds:schemaRef ds:uri="http://schemas.microsoft.com/sharepoint/events"/>
  </ds:schemaRefs>
</ds:datastoreItem>
</file>

<file path=customXml/itemProps2.xml><?xml version="1.0" encoding="utf-8"?>
<ds:datastoreItem xmlns:ds="http://schemas.openxmlformats.org/officeDocument/2006/customXml" ds:itemID="{83574A5D-82ED-47BA-8EEB-6580A46F66AE}">
  <ds:schemaRefs>
    <ds:schemaRef ds:uri="http://schemas.microsoft.com/sharepoint/v3/contenttype/forms"/>
  </ds:schemaRefs>
</ds:datastoreItem>
</file>

<file path=customXml/itemProps3.xml><?xml version="1.0" encoding="utf-8"?>
<ds:datastoreItem xmlns:ds="http://schemas.openxmlformats.org/officeDocument/2006/customXml" ds:itemID="{9462F58C-C819-4175-994D-A1D9B54691BB}">
  <ds:schemaRefs>
    <ds:schemaRef ds:uri="http://schemas.openxmlformats.org/officeDocument/2006/bibliography"/>
  </ds:schemaRefs>
</ds:datastoreItem>
</file>

<file path=customXml/itemProps4.xml><?xml version="1.0" encoding="utf-8"?>
<ds:datastoreItem xmlns:ds="http://schemas.openxmlformats.org/officeDocument/2006/customXml" ds:itemID="{CEFF55B7-D3D0-495C-A67E-D0881E95E1F0}">
  <ds:schemaRefs>
    <ds:schemaRef ds:uri="http://schemas.microsoft.com/office/2006/metadata/properties"/>
    <ds:schemaRef ds:uri="http://schemas.microsoft.com/office/infopath/2007/PartnerControls"/>
    <ds:schemaRef ds:uri="ca125759-a0e7-4469-93e0-e34bba23bda5"/>
    <ds:schemaRef ds:uri="943a219e-757a-436b-9054-f071e3c84dcc"/>
  </ds:schemaRefs>
</ds:datastoreItem>
</file>

<file path=customXml/itemProps5.xml><?xml version="1.0" encoding="utf-8"?>
<ds:datastoreItem xmlns:ds="http://schemas.openxmlformats.org/officeDocument/2006/customXml" ds:itemID="{4856CD1A-5AF8-4338-AE1D-0A41EC9D24B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125759-a0e7-4469-93e0-e34bba23bda5"/>
    <ds:schemaRef ds:uri="943a219e-757a-436b-9054-f071e3c84d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10417</TotalTime>
  <Pages>17</Pages>
  <Words>7442</Words>
  <Characters>42425</Characters>
  <Application>Microsoft Office Word</Application>
  <DocSecurity>0</DocSecurity>
  <Lines>353</Lines>
  <Paragraphs>99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49768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QCOM</dc:creator>
  <cp:keywords/>
  <dc:description/>
  <cp:lastModifiedBy>QCOM</cp:lastModifiedBy>
  <cp:revision>898</cp:revision>
  <dcterms:created xsi:type="dcterms:W3CDTF">2023-04-07T17:43:00Z</dcterms:created>
  <dcterms:modified xsi:type="dcterms:W3CDTF">2023-05-14T04:58:00Z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0x010100FE4CD02E0E3519489CB07822D2A7BFAC</vt:lpwstr>
  </property>
  <property fmtid="{D5CDD505-2E9C-101B-9397-08002B2CF9AE}" pid="3" name="_dlc_DocIdItemGuid">
    <vt:lpwstr>8ac7e1ec-c6dc-4768-b4ef-7ae7432be7fc</vt:lpwstr>
  </property>
  <property fmtid="{D5CDD505-2E9C-101B-9397-08002B2CF9AE}" pid="4" name="MediaServiceImageTags">
    <vt:lpwstr/>
  </property>
</Properties>
</file>